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24" w:rsidRDefault="002F31B7" w:rsidP="002F31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ТИПОВОЙ ДОГОВОР </w:t>
      </w:r>
    </w:p>
    <w:p w:rsidR="00824B1E" w:rsidRDefault="006B5824" w:rsidP="002F31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безвозмездного пользования (ссуды) </w:t>
      </w:r>
    </w:p>
    <w:p w:rsidR="00BB6454" w:rsidRDefault="00BB6454" w:rsidP="002F31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оборудования для транспортирования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иммунобиологический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лекарственных препаратов </w:t>
      </w:r>
    </w:p>
    <w:p w:rsidR="007C5FE9" w:rsidRPr="007C5FE9" w:rsidRDefault="007C5FE9" w:rsidP="002F31B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C5FE9">
        <w:rPr>
          <w:rFonts w:ascii="Times New Roman" w:hAnsi="Times New Roman" w:cs="Times New Roman"/>
          <w:sz w:val="16"/>
          <w:szCs w:val="16"/>
        </w:rPr>
        <w:t>(утверждён приказом генерального директора ГП РБ "Бурят-Фармация" от «__</w:t>
      </w:r>
      <w:r w:rsidR="00890FAA">
        <w:rPr>
          <w:rFonts w:ascii="Times New Roman" w:hAnsi="Times New Roman" w:cs="Times New Roman"/>
          <w:sz w:val="16"/>
          <w:szCs w:val="16"/>
        </w:rPr>
        <w:t>_</w:t>
      </w:r>
      <w:r w:rsidRPr="007C5FE9">
        <w:rPr>
          <w:rFonts w:ascii="Times New Roman" w:hAnsi="Times New Roman" w:cs="Times New Roman"/>
          <w:sz w:val="16"/>
          <w:szCs w:val="16"/>
        </w:rPr>
        <w:t>_»___</w:t>
      </w:r>
      <w:r w:rsidR="00890FAA">
        <w:rPr>
          <w:rFonts w:ascii="Times New Roman" w:hAnsi="Times New Roman" w:cs="Times New Roman"/>
          <w:sz w:val="16"/>
          <w:szCs w:val="16"/>
        </w:rPr>
        <w:t>___</w:t>
      </w:r>
      <w:r w:rsidRPr="007C5FE9">
        <w:rPr>
          <w:rFonts w:ascii="Times New Roman" w:hAnsi="Times New Roman" w:cs="Times New Roman"/>
          <w:sz w:val="16"/>
          <w:szCs w:val="16"/>
        </w:rPr>
        <w:t>______ 2016 г. № ______</w:t>
      </w:r>
      <w:r w:rsidR="00890FAA">
        <w:rPr>
          <w:rFonts w:ascii="Times New Roman" w:hAnsi="Times New Roman" w:cs="Times New Roman"/>
          <w:sz w:val="16"/>
          <w:szCs w:val="16"/>
        </w:rPr>
        <w:t>___</w:t>
      </w:r>
      <w:r w:rsidRPr="007C5FE9">
        <w:rPr>
          <w:rFonts w:ascii="Times New Roman" w:hAnsi="Times New Roman" w:cs="Times New Roman"/>
          <w:sz w:val="16"/>
          <w:szCs w:val="16"/>
        </w:rPr>
        <w:t>____)</w:t>
      </w:r>
    </w:p>
    <w:p w:rsidR="002F31B7" w:rsidRDefault="002F31B7" w:rsidP="002F3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962"/>
      </w:tblGrid>
      <w:tr w:rsidR="00E90EAD" w:rsidTr="006C0146">
        <w:tc>
          <w:tcPr>
            <w:tcW w:w="5069" w:type="dxa"/>
          </w:tcPr>
          <w:p w:rsidR="00E90EAD" w:rsidRDefault="00E90EAD" w:rsidP="00E90EA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  <w:p w:rsidR="00E90EAD" w:rsidRPr="00E90EAD" w:rsidRDefault="00E90EAD" w:rsidP="00E90EA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EAD">
              <w:rPr>
                <w:rFonts w:ascii="Times New Roman" w:hAnsi="Times New Roman" w:cs="Times New Roman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962" w:type="dxa"/>
          </w:tcPr>
          <w:p w:rsidR="00E90EAD" w:rsidRDefault="00E90EAD" w:rsidP="00E90EA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«___»______________ 201_ г. </w:t>
            </w:r>
          </w:p>
        </w:tc>
      </w:tr>
    </w:tbl>
    <w:p w:rsidR="00E90EAD" w:rsidRDefault="00E90EAD" w:rsidP="002F3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EAD" w:rsidRDefault="006C0146" w:rsidP="00E90EA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Республики Бурятия "Бурят-Фармация", </w:t>
      </w:r>
      <w:r w:rsidR="00CC0379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r w:rsidR="00990ACA">
        <w:rPr>
          <w:rFonts w:ascii="Times New Roman" w:hAnsi="Times New Roman" w:cs="Times New Roman"/>
          <w:sz w:val="24"/>
          <w:szCs w:val="24"/>
        </w:rPr>
        <w:t xml:space="preserve">Цыренова </w:t>
      </w:r>
      <w:proofErr w:type="spellStart"/>
      <w:r w:rsidR="00990ACA">
        <w:rPr>
          <w:rFonts w:ascii="Times New Roman" w:hAnsi="Times New Roman" w:cs="Times New Roman"/>
          <w:sz w:val="24"/>
          <w:szCs w:val="24"/>
        </w:rPr>
        <w:t>Баира</w:t>
      </w:r>
      <w:proofErr w:type="spellEnd"/>
      <w:r w:rsidR="00990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ACA">
        <w:rPr>
          <w:rFonts w:ascii="Times New Roman" w:hAnsi="Times New Roman" w:cs="Times New Roman"/>
          <w:sz w:val="24"/>
          <w:szCs w:val="24"/>
        </w:rPr>
        <w:t>Дашадылыковича</w:t>
      </w:r>
      <w:proofErr w:type="spellEnd"/>
      <w:r w:rsidR="00CC0379">
        <w:rPr>
          <w:rFonts w:ascii="Times New Roman" w:hAnsi="Times New Roman" w:cs="Times New Roman"/>
          <w:sz w:val="24"/>
          <w:szCs w:val="24"/>
        </w:rPr>
        <w:t>, действующе</w:t>
      </w:r>
      <w:r w:rsidR="00990ACA">
        <w:rPr>
          <w:rFonts w:ascii="Times New Roman" w:hAnsi="Times New Roman" w:cs="Times New Roman"/>
          <w:sz w:val="24"/>
          <w:szCs w:val="24"/>
        </w:rPr>
        <w:t>го</w:t>
      </w:r>
      <w:r w:rsidR="00CC0379">
        <w:rPr>
          <w:rFonts w:ascii="Times New Roman" w:hAnsi="Times New Roman" w:cs="Times New Roman"/>
          <w:sz w:val="24"/>
          <w:szCs w:val="24"/>
        </w:rPr>
        <w:t xml:space="preserve"> на основании Устава, </w:t>
      </w:r>
      <w:r w:rsidR="003819C7">
        <w:rPr>
          <w:rFonts w:ascii="Times New Roman" w:hAnsi="Times New Roman" w:cs="Times New Roman"/>
          <w:sz w:val="24"/>
          <w:szCs w:val="24"/>
        </w:rPr>
        <w:t>именуемое в дальнейшем "</w:t>
      </w:r>
      <w:r w:rsidR="003E5550">
        <w:rPr>
          <w:rFonts w:ascii="Times New Roman" w:hAnsi="Times New Roman" w:cs="Times New Roman"/>
          <w:sz w:val="24"/>
          <w:szCs w:val="24"/>
        </w:rPr>
        <w:t>аптека</w:t>
      </w:r>
      <w:r w:rsidR="003819C7">
        <w:rPr>
          <w:rFonts w:ascii="Times New Roman" w:hAnsi="Times New Roman" w:cs="Times New Roman"/>
          <w:sz w:val="24"/>
          <w:szCs w:val="24"/>
        </w:rPr>
        <w:t xml:space="preserve">", </w:t>
      </w:r>
      <w:r w:rsidR="00C21E53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927B9A">
        <w:rPr>
          <w:rFonts w:ascii="Times New Roman" w:hAnsi="Times New Roman" w:cs="Times New Roman"/>
          <w:sz w:val="24"/>
          <w:szCs w:val="24"/>
        </w:rPr>
        <w:t xml:space="preserve">гражданин ______________________________________________________________________________, </w:t>
      </w:r>
    </w:p>
    <w:p w:rsidR="00927B9A" w:rsidRDefault="00927B9A" w:rsidP="00927B9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27B9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27B9A" w:rsidRDefault="00927B9A" w:rsidP="0092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</w:t>
      </w:r>
    </w:p>
    <w:p w:rsidR="00927B9A" w:rsidRPr="00927B9A" w:rsidRDefault="00927B9A" w:rsidP="00927B9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927B9A">
        <w:rPr>
          <w:rFonts w:ascii="Times New Roman" w:hAnsi="Times New Roman" w:cs="Times New Roman"/>
          <w:sz w:val="16"/>
          <w:szCs w:val="16"/>
        </w:rPr>
        <w:t>(паспорт серия, номер, кем, когда выдан)</w:t>
      </w:r>
    </w:p>
    <w:p w:rsidR="00927B9A" w:rsidRDefault="00E029D8" w:rsidP="0092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"покупатель"</w:t>
      </w:r>
      <w:r w:rsidR="003E5550">
        <w:rPr>
          <w:rFonts w:ascii="Times New Roman" w:hAnsi="Times New Roman" w:cs="Times New Roman"/>
          <w:sz w:val="24"/>
          <w:szCs w:val="24"/>
        </w:rPr>
        <w:t xml:space="preserve">, </w:t>
      </w:r>
      <w:r w:rsidR="003047EC">
        <w:rPr>
          <w:rFonts w:ascii="Times New Roman" w:hAnsi="Times New Roman" w:cs="Times New Roman"/>
          <w:sz w:val="24"/>
          <w:szCs w:val="24"/>
        </w:rPr>
        <w:t xml:space="preserve">с другой стороны, заключили настоящий договор о нижеследующем: </w:t>
      </w:r>
    </w:p>
    <w:p w:rsidR="003047EC" w:rsidRDefault="003047EC" w:rsidP="0092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04BB" w:rsidRDefault="00A704BB" w:rsidP="00A704BB">
      <w:pPr>
        <w:pStyle w:val="a3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Понятия и термины </w:t>
      </w:r>
    </w:p>
    <w:p w:rsidR="00A704BB" w:rsidRDefault="00A704BB" w:rsidP="00A704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4BB" w:rsidRDefault="00A704BB" w:rsidP="00A704BB">
      <w:pPr>
        <w:pStyle w:val="ConsPlusNormal"/>
        <w:ind w:firstLine="540"/>
        <w:jc w:val="both"/>
      </w:pPr>
      <w:r>
        <w:t xml:space="preserve">В настоящем типовом договоре </w:t>
      </w:r>
      <w:r w:rsidR="004B6D1F">
        <w:t>безвозмездного пользования (</w:t>
      </w:r>
      <w:r w:rsidR="006B1DA9">
        <w:t>ссуды</w:t>
      </w:r>
      <w:r w:rsidR="004B6D1F">
        <w:t>)</w:t>
      </w:r>
      <w:r>
        <w:t xml:space="preserve"> используются следующие основные понятия: </w:t>
      </w:r>
    </w:p>
    <w:p w:rsidR="00A704BB" w:rsidRDefault="00A704BB" w:rsidP="009E199A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аптека – аптечная организация (аптека, аптечный пункт) ГП РБ "Бурят-Фармация", осуществляющая розничную торговлю лекарственными препаратами; </w:t>
      </w:r>
    </w:p>
    <w:p w:rsidR="00A704BB" w:rsidRPr="00290A60" w:rsidRDefault="00A704BB" w:rsidP="009E199A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покупатель – гражданин (физическое лицо-потребитель) приобретающий в аптеке иммунобиологический лекарственный препарат; </w:t>
      </w:r>
    </w:p>
    <w:p w:rsidR="009C764C" w:rsidRPr="009C764C" w:rsidRDefault="009C764C" w:rsidP="009E199A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51C">
        <w:rPr>
          <w:rFonts w:ascii="Times New Roman" w:hAnsi="Times New Roman" w:cs="Times New Roman"/>
          <w:sz w:val="24"/>
          <w:szCs w:val="24"/>
        </w:rPr>
        <w:t>иммунобиологические лекарственные препараты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0251C">
        <w:rPr>
          <w:rFonts w:ascii="Times New Roman" w:hAnsi="Times New Roman" w:cs="Times New Roman"/>
          <w:sz w:val="24"/>
          <w:szCs w:val="24"/>
        </w:rPr>
        <w:t xml:space="preserve"> лекарственные препараты, предназначенные для формирования активного или пассивного иммунитета либо диагностики наличия иммунитета или диагностики специфического приобрет</w:t>
      </w:r>
      <w:r w:rsidR="001B24B2">
        <w:rPr>
          <w:rFonts w:ascii="Times New Roman" w:hAnsi="Times New Roman" w:cs="Times New Roman"/>
          <w:sz w:val="24"/>
          <w:szCs w:val="24"/>
        </w:rPr>
        <w:t>ё</w:t>
      </w:r>
      <w:r w:rsidRPr="00C0251C">
        <w:rPr>
          <w:rFonts w:ascii="Times New Roman" w:hAnsi="Times New Roman" w:cs="Times New Roman"/>
          <w:sz w:val="24"/>
          <w:szCs w:val="24"/>
        </w:rPr>
        <w:t xml:space="preserve">нного изменения иммунологического ответа на </w:t>
      </w:r>
      <w:proofErr w:type="spellStart"/>
      <w:r w:rsidRPr="00C0251C">
        <w:rPr>
          <w:rFonts w:ascii="Times New Roman" w:hAnsi="Times New Roman" w:cs="Times New Roman"/>
          <w:sz w:val="24"/>
          <w:szCs w:val="24"/>
        </w:rPr>
        <w:t>аллергизирующие</w:t>
      </w:r>
      <w:proofErr w:type="spellEnd"/>
      <w:r w:rsidRPr="00C0251C">
        <w:rPr>
          <w:rFonts w:ascii="Times New Roman" w:hAnsi="Times New Roman" w:cs="Times New Roman"/>
          <w:sz w:val="24"/>
          <w:szCs w:val="24"/>
        </w:rPr>
        <w:t xml:space="preserve"> вещества. К </w:t>
      </w:r>
      <w:r w:rsidR="00004FB2">
        <w:rPr>
          <w:rFonts w:ascii="Times New Roman" w:hAnsi="Times New Roman" w:cs="Times New Roman"/>
          <w:sz w:val="24"/>
          <w:szCs w:val="24"/>
        </w:rPr>
        <w:t>иммунобиологическим лекарственным препаратам (далее – ИЛП)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51C">
        <w:rPr>
          <w:rFonts w:ascii="Times New Roman" w:hAnsi="Times New Roman" w:cs="Times New Roman"/>
          <w:sz w:val="24"/>
          <w:szCs w:val="24"/>
        </w:rPr>
        <w:t>относятся вакцины, анатоксины, токсины, сыворотки, иммуноглобулины и аллергены;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BB" w:rsidRDefault="00A704BB" w:rsidP="009E199A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442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оборудовани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6442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транспортиров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ания</w:t>
      </w:r>
      <w:r w:rsidRPr="006442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ИЛП</w:t>
      </w:r>
      <w:r w:rsidRPr="006442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 предметы</w:t>
      </w:r>
      <w:r w:rsidR="002F1A5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используемые для соблюдения "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холодовой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цепи" при транспортировании и хранении ИЛП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термоконтейнеры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D33F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ладоэлементы</w:t>
      </w:r>
      <w:proofErr w:type="spellEnd"/>
      <w:r w:rsidR="00D33F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D33F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термоиндикаторы</w:t>
      </w:r>
      <w:proofErr w:type="spellEnd"/>
      <w:r w:rsidR="00D33FF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); </w:t>
      </w:r>
    </w:p>
    <w:p w:rsidR="003D77B2" w:rsidRPr="005A5D3B" w:rsidRDefault="003D77B2" w:rsidP="009E199A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безвозмездное пользование (ссуда) – передача аптекой во временное (краткосрочное) безвозмездное пользование (</w:t>
      </w:r>
      <w:r w:rsidR="00FC0B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ссуду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оборудования для транспортирования ИЛП из помещения аптеки до места непосредственного их использования (назначения) согласно требованиям законодательства РФ; </w:t>
      </w:r>
    </w:p>
    <w:p w:rsidR="00817FE1" w:rsidRPr="00817FE1" w:rsidRDefault="00817FE1" w:rsidP="009E199A">
      <w:pPr>
        <w:pStyle w:val="a6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E1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17FE1">
        <w:rPr>
          <w:rFonts w:ascii="Times New Roman" w:hAnsi="Times New Roman" w:cs="Times New Roman"/>
          <w:sz w:val="24"/>
          <w:szCs w:val="24"/>
        </w:rPr>
        <w:t xml:space="preserve">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FE1">
        <w:rPr>
          <w:rFonts w:ascii="Times New Roman" w:hAnsi="Times New Roman" w:cs="Times New Roman"/>
          <w:sz w:val="24"/>
          <w:szCs w:val="24"/>
        </w:rPr>
        <w:t>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704BB" w:rsidRDefault="00A704BB" w:rsidP="009E199A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521">
        <w:rPr>
          <w:rFonts w:ascii="Times New Roman" w:hAnsi="Times New Roman" w:cs="Times New Roman"/>
          <w:sz w:val="24"/>
          <w:szCs w:val="24"/>
        </w:rPr>
        <w:t>ст.</w:t>
      </w:r>
      <w:r w:rsidR="00E56C7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56C70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E56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статья, статьи; </w:t>
      </w:r>
    </w:p>
    <w:p w:rsidR="00871DBA" w:rsidRPr="00EB7521" w:rsidRDefault="00871DBA" w:rsidP="009E199A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FC36D3">
        <w:rPr>
          <w:rFonts w:ascii="Times New Roman" w:hAnsi="Times New Roman" w:cs="Times New Roman"/>
          <w:sz w:val="24"/>
          <w:szCs w:val="24"/>
        </w:rPr>
        <w:t xml:space="preserve">безвозмездного пользования (ссуды) </w:t>
      </w:r>
      <w:r w:rsidR="000D4599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FC36D3">
        <w:rPr>
          <w:rFonts w:ascii="Times New Roman" w:hAnsi="Times New Roman" w:cs="Times New Roman"/>
          <w:sz w:val="24"/>
          <w:szCs w:val="24"/>
        </w:rPr>
        <w:t xml:space="preserve">для транспортирования ИЛП </w:t>
      </w:r>
      <w:r w:rsidR="00FB6161">
        <w:rPr>
          <w:rFonts w:ascii="Times New Roman" w:hAnsi="Times New Roman" w:cs="Times New Roman"/>
          <w:sz w:val="24"/>
          <w:szCs w:val="24"/>
        </w:rPr>
        <w:t xml:space="preserve">– правила </w:t>
      </w:r>
      <w:r w:rsidR="00FC36D3">
        <w:rPr>
          <w:rFonts w:ascii="Times New Roman" w:hAnsi="Times New Roman" w:cs="Times New Roman"/>
          <w:sz w:val="24"/>
          <w:szCs w:val="24"/>
        </w:rPr>
        <w:t>безвозмездного пользования (ссуды)</w:t>
      </w:r>
      <w:r w:rsidR="00FB6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для транспортирования ИЛП, утверждённые ГП РБ "Бурят-Фармация"; </w:t>
      </w:r>
    </w:p>
    <w:p w:rsidR="00A704BB" w:rsidRPr="00FB36DA" w:rsidRDefault="00A704BB" w:rsidP="009E199A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</w:pPr>
      <w:r w:rsidRPr="00FB3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типовой договор </w:t>
      </w:r>
      <w:r w:rsidR="00FC0B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безвозмездного пользования (</w:t>
      </w:r>
      <w:r w:rsidR="00DD4E3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ссуды</w:t>
      </w:r>
      <w:r w:rsidR="00FC0B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FB3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соглашение между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аптекой</w:t>
      </w:r>
      <w:r w:rsidRPr="00FB3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покупателем о </w:t>
      </w:r>
      <w:r w:rsidR="00096D7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безвозмездном пользовании (ссуде) </w:t>
      </w:r>
      <w:r w:rsidRPr="00FB3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оборудования для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транспортирования</w:t>
      </w:r>
      <w:r w:rsidRPr="00FB3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ИЛП </w:t>
      </w:r>
      <w:r w:rsidRPr="00FB3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является публичным договором согласно ст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B3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426 ГК РФ, размещается на сайте продавца </w:t>
      </w:r>
      <w:hyperlink r:id="rId9" w:history="1">
        <w:r w:rsidRPr="00FB36DA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157C86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B36DA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burfarm</w:t>
        </w:r>
        <w:proofErr w:type="spellEnd"/>
        <w:r w:rsidRPr="00157C86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B36DA">
          <w:rPr>
            <w:rStyle w:val="a5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B3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сети "Интернет" </w:t>
      </w:r>
      <w:r w:rsidR="00DD00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FB3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помещении апте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ки</w:t>
      </w:r>
      <w:r w:rsidRPr="00FB3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704BB" w:rsidRPr="00C00B88" w:rsidRDefault="00A704BB" w:rsidP="009E199A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квитанция-договор (</w:t>
      </w:r>
      <w:r w:rsidR="007B2B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безвозмездного пользования (</w:t>
      </w:r>
      <w:r w:rsidR="00C957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ссуд</w:t>
      </w:r>
      <w:r w:rsidR="007B2B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ы)</w:t>
      </w:r>
      <w:r w:rsidRPr="00FB3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оборудования</w:t>
      </w:r>
      <w:r w:rsidR="007B2BB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транспортирования ИЛП</w:t>
      </w:r>
      <w:r w:rsidRPr="00FB3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письменное соглашение между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аптекой</w:t>
      </w:r>
      <w:r w:rsidRPr="00FB3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покупателем о </w:t>
      </w:r>
      <w:r w:rsidR="008C043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безвозмездном пользовании (ссуде)</w:t>
      </w:r>
      <w:r w:rsidRPr="00FB3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оборудования для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транспортирования</w:t>
      </w:r>
      <w:r w:rsidRPr="00FB3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ИЛП </w:t>
      </w:r>
      <w:r w:rsidRPr="00FB36D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является договором присоединения в силу </w:t>
      </w:r>
      <w:r w:rsidRPr="00C00B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C00B8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428 ГК РФ (д</w:t>
      </w:r>
      <w:r w:rsidRPr="00C00B88">
        <w:rPr>
          <w:rFonts w:ascii="Times New Roman" w:hAnsi="Times New Roman" w:cs="Times New Roman"/>
          <w:sz w:val="24"/>
          <w:szCs w:val="24"/>
        </w:rPr>
        <w:t xml:space="preserve">оговором присоединения признаётся договор, условия которого определены одной из сторон в формулярах или иных стандартных формах и </w:t>
      </w:r>
      <w:r w:rsidRPr="00C00B88">
        <w:rPr>
          <w:rFonts w:ascii="Times New Roman" w:hAnsi="Times New Roman" w:cs="Times New Roman"/>
          <w:sz w:val="24"/>
          <w:szCs w:val="24"/>
        </w:rPr>
        <w:lastRenderedPageBreak/>
        <w:t>могли быть приняты другой стороной не иначе как путём присоединения к</w:t>
      </w:r>
      <w:proofErr w:type="gramEnd"/>
      <w:r w:rsidRPr="00C00B88">
        <w:rPr>
          <w:rFonts w:ascii="Times New Roman" w:hAnsi="Times New Roman" w:cs="Times New Roman"/>
          <w:sz w:val="24"/>
          <w:szCs w:val="24"/>
        </w:rPr>
        <w:t xml:space="preserve"> предложенному договору в целом); </w:t>
      </w:r>
    </w:p>
    <w:p w:rsidR="00A704BB" w:rsidRPr="001031B4" w:rsidRDefault="00A704BB" w:rsidP="009E199A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денежный з</w:t>
      </w:r>
      <w:r w:rsidRPr="001031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алог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</w:t>
      </w:r>
      <w:r w:rsidRPr="001031B4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установленная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аптекой </w:t>
      </w:r>
      <w:r w:rsidRPr="001031B4">
        <w:rPr>
          <w:rFonts w:ascii="Times New Roman" w:hAnsi="Times New Roman" w:cs="Times New Roman"/>
          <w:sz w:val="24"/>
          <w:szCs w:val="24"/>
          <w:lang w:eastAsia="ru-RU"/>
        </w:rPr>
        <w:t>сумма денежных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 стоимости оборудования для транспортирования ИЛП</w:t>
      </w:r>
      <w:r w:rsidRPr="001031B4">
        <w:rPr>
          <w:rFonts w:ascii="Times New Roman" w:hAnsi="Times New Roman" w:cs="Times New Roman"/>
          <w:sz w:val="24"/>
          <w:szCs w:val="24"/>
          <w:lang w:eastAsia="ru-RU"/>
        </w:rPr>
        <w:t xml:space="preserve">, которую вносит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покупатель</w:t>
      </w:r>
      <w:r w:rsidRPr="001031B4">
        <w:rPr>
          <w:rFonts w:ascii="Times New Roman" w:hAnsi="Times New Roman" w:cs="Times New Roman"/>
          <w:sz w:val="24"/>
          <w:szCs w:val="24"/>
          <w:lang w:eastAsia="ru-RU"/>
        </w:rPr>
        <w:t xml:space="preserve"> при заключении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квитанции-д</w:t>
      </w:r>
      <w:r w:rsidRPr="001031B4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E70507">
        <w:rPr>
          <w:rFonts w:ascii="Times New Roman" w:hAnsi="Times New Roman" w:cs="Times New Roman"/>
          <w:sz w:val="24"/>
          <w:szCs w:val="24"/>
          <w:lang w:eastAsia="ru-RU"/>
        </w:rPr>
        <w:t>ссуды</w:t>
      </w:r>
      <w:r w:rsidRPr="001031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оборудования</w:t>
      </w:r>
      <w:r w:rsidR="0051334B">
        <w:rPr>
          <w:rFonts w:ascii="Times New Roman" w:hAnsi="Times New Roman" w:cs="Times New Roman"/>
          <w:sz w:val="24"/>
          <w:szCs w:val="24"/>
          <w:lang w:eastAsia="ru-RU"/>
        </w:rPr>
        <w:t xml:space="preserve"> для транспортирования ИЛП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1031B4">
        <w:rPr>
          <w:rFonts w:ascii="Times New Roman" w:hAnsi="Times New Roman" w:cs="Times New Roman"/>
          <w:sz w:val="24"/>
          <w:szCs w:val="24"/>
          <w:lang w:eastAsia="ru-RU"/>
        </w:rPr>
        <w:t xml:space="preserve">для обеспечения  покрытия рисков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аптеки </w:t>
      </w:r>
      <w:r w:rsidRPr="001031B4">
        <w:rPr>
          <w:rFonts w:ascii="Times New Roman" w:hAnsi="Times New Roman" w:cs="Times New Roman"/>
          <w:sz w:val="24"/>
          <w:szCs w:val="24"/>
          <w:lang w:eastAsia="ru-RU"/>
        </w:rPr>
        <w:t xml:space="preserve">за ненадлежащее исполнение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покупателем условий </w:t>
      </w:r>
      <w:r w:rsidR="00E70507">
        <w:rPr>
          <w:rFonts w:ascii="Times New Roman" w:hAnsi="Times New Roman" w:cs="Times New Roman"/>
          <w:sz w:val="24"/>
          <w:szCs w:val="24"/>
          <w:lang w:eastAsia="ru-RU"/>
        </w:rPr>
        <w:t xml:space="preserve">ссуды </w:t>
      </w:r>
      <w:r w:rsidRPr="001031B4">
        <w:rPr>
          <w:rFonts w:ascii="Times New Roman" w:hAnsi="Times New Roman" w:cs="Times New Roman"/>
          <w:sz w:val="24"/>
          <w:szCs w:val="24"/>
          <w:lang w:eastAsia="ru-RU"/>
        </w:rPr>
        <w:t>и иных рисков, связанных с возможным наступлением негативных последствий от действий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31B4">
        <w:rPr>
          <w:rFonts w:ascii="Times New Roman" w:hAnsi="Times New Roman" w:cs="Times New Roman"/>
          <w:sz w:val="24"/>
          <w:szCs w:val="24"/>
          <w:lang w:eastAsia="ru-RU"/>
        </w:rPr>
        <w:t>(бездействи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1031B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покупателя при </w:t>
      </w:r>
      <w:r w:rsidR="0051334B">
        <w:rPr>
          <w:rFonts w:ascii="Times New Roman" w:hAnsi="Times New Roman" w:cs="Times New Roman"/>
          <w:sz w:val="24"/>
          <w:szCs w:val="24"/>
          <w:lang w:eastAsia="ru-RU"/>
        </w:rPr>
        <w:t>ссуде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оборудования для транспортирования ИЛП: их неисправное состояние, недостача деталей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дефекты; </w:t>
      </w:r>
    </w:p>
    <w:p w:rsidR="00A704BB" w:rsidRDefault="00A704BB" w:rsidP="009E199A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</w:t>
      </w:r>
      <w:r w:rsidRPr="001031B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раншиза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031B4">
        <w:rPr>
          <w:rFonts w:ascii="Times New Roman" w:hAnsi="Times New Roman" w:cs="Times New Roman"/>
          <w:sz w:val="24"/>
          <w:szCs w:val="24"/>
          <w:lang w:eastAsia="ru-RU"/>
        </w:rPr>
        <w:t xml:space="preserve"> сумма денежных средств, удерживаемая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покупателя </w:t>
      </w:r>
      <w:r w:rsidRPr="001031B4">
        <w:rPr>
          <w:rFonts w:ascii="Times New Roman" w:hAnsi="Times New Roman" w:cs="Times New Roman"/>
          <w:sz w:val="24"/>
          <w:szCs w:val="24"/>
          <w:lang w:eastAsia="ru-RU"/>
        </w:rPr>
        <w:t xml:space="preserve">за ущерб,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причинённый оборудованию для транспортирования ИЛП, и</w:t>
      </w:r>
      <w:r w:rsidRPr="001031B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031B4">
        <w:rPr>
          <w:rFonts w:ascii="Times New Roman" w:hAnsi="Times New Roman" w:cs="Times New Roman"/>
          <w:sz w:val="24"/>
          <w:szCs w:val="24"/>
          <w:lang w:eastAsia="ru-RU"/>
        </w:rPr>
        <w:t xml:space="preserve">станавливается в размере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денежного залога/стоимости оборудования для транспортирования ИЛП; </w:t>
      </w:r>
    </w:p>
    <w:p w:rsidR="00A704BB" w:rsidRPr="004B29AF" w:rsidRDefault="00A704BB" w:rsidP="009E199A">
      <w:pPr>
        <w:pStyle w:val="a3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24F9">
        <w:rPr>
          <w:rFonts w:ascii="Times New Roman" w:hAnsi="Times New Roman" w:cs="Times New Roman"/>
          <w:sz w:val="24"/>
          <w:szCs w:val="24"/>
          <w:lang w:eastAsia="ru-RU"/>
        </w:rPr>
        <w:t xml:space="preserve">удержание вещи – способ обеспечения обязательств, при котором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аптека</w:t>
      </w:r>
      <w:r w:rsidRPr="000524F9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</w:t>
      </w:r>
      <w:r w:rsidRPr="000524F9">
        <w:rPr>
          <w:rFonts w:ascii="Times New Roman" w:hAnsi="Times New Roman" w:cs="Times New Roman"/>
          <w:sz w:val="24"/>
          <w:szCs w:val="24"/>
        </w:rPr>
        <w:t xml:space="preserve">в случае неисполнения покупателем в срок обязательства по возврату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оборудования для транспортирования ИЛП</w:t>
      </w:r>
      <w:r w:rsidRPr="000524F9">
        <w:rPr>
          <w:rFonts w:ascii="Times New Roman" w:hAnsi="Times New Roman" w:cs="Times New Roman"/>
          <w:sz w:val="24"/>
          <w:szCs w:val="24"/>
        </w:rPr>
        <w:t xml:space="preserve"> или возмещению продавцу связанных с ним издержек и других убытков удерживать денежный залог до тех пор, пока соответствующее обязательство не будет исполнено покупателем. Требования </w:t>
      </w:r>
      <w:r>
        <w:rPr>
          <w:rFonts w:ascii="Times New Roman" w:hAnsi="Times New Roman" w:cs="Times New Roman"/>
          <w:sz w:val="24"/>
          <w:szCs w:val="24"/>
        </w:rPr>
        <w:t>аптеки</w:t>
      </w:r>
      <w:r w:rsidRPr="000524F9">
        <w:rPr>
          <w:rFonts w:ascii="Times New Roman" w:hAnsi="Times New Roman" w:cs="Times New Roman"/>
          <w:sz w:val="24"/>
          <w:szCs w:val="24"/>
        </w:rPr>
        <w:t>, удерживающе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524F9">
        <w:rPr>
          <w:rFonts w:ascii="Times New Roman" w:hAnsi="Times New Roman" w:cs="Times New Roman"/>
          <w:sz w:val="24"/>
          <w:szCs w:val="24"/>
        </w:rPr>
        <w:t xml:space="preserve"> вещь,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0524F9">
        <w:rPr>
          <w:rFonts w:ascii="Times New Roman" w:hAnsi="Times New Roman" w:cs="Times New Roman"/>
          <w:sz w:val="24"/>
          <w:szCs w:val="24"/>
        </w:rPr>
        <w:t>удовлетворят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524F9">
        <w:rPr>
          <w:rFonts w:ascii="Times New Roman" w:hAnsi="Times New Roman" w:cs="Times New Roman"/>
          <w:sz w:val="24"/>
          <w:szCs w:val="24"/>
        </w:rPr>
        <w:t>ся из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24F9">
        <w:rPr>
          <w:rFonts w:ascii="Times New Roman" w:hAnsi="Times New Roman" w:cs="Times New Roman"/>
          <w:sz w:val="24"/>
          <w:szCs w:val="24"/>
        </w:rPr>
        <w:t xml:space="preserve"> стоимости в объ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0524F9">
        <w:rPr>
          <w:rFonts w:ascii="Times New Roman" w:hAnsi="Times New Roman" w:cs="Times New Roman"/>
          <w:sz w:val="24"/>
          <w:szCs w:val="24"/>
        </w:rPr>
        <w:t>ме и</w:t>
      </w:r>
      <w:r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0524F9">
        <w:rPr>
          <w:rFonts w:ascii="Times New Roman" w:hAnsi="Times New Roman" w:cs="Times New Roman"/>
          <w:sz w:val="24"/>
          <w:szCs w:val="24"/>
        </w:rPr>
        <w:t>, предусмотренных для удовлетворения требований, обеспеченных залогом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4BB" w:rsidRDefault="00A704BB" w:rsidP="00A704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4BB" w:rsidRDefault="00CB76AF" w:rsidP="00A704BB">
      <w:pPr>
        <w:pStyle w:val="a3"/>
        <w:numPr>
          <w:ilvl w:val="0"/>
          <w:numId w:val="1"/>
        </w:numPr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договора </w:t>
      </w:r>
    </w:p>
    <w:p w:rsidR="00A704BB" w:rsidRDefault="00A704BB" w:rsidP="00A704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135" w:rsidRDefault="00B14135" w:rsidP="00B14135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35">
        <w:rPr>
          <w:rFonts w:ascii="Times New Roman" w:hAnsi="Times New Roman" w:cs="Times New Roman"/>
          <w:sz w:val="24"/>
          <w:szCs w:val="24"/>
        </w:rPr>
        <w:t xml:space="preserve">По </w:t>
      </w:r>
      <w:r w:rsidR="009F51B5">
        <w:rPr>
          <w:rFonts w:ascii="Times New Roman" w:hAnsi="Times New Roman" w:cs="Times New Roman"/>
          <w:sz w:val="24"/>
          <w:szCs w:val="24"/>
        </w:rPr>
        <w:t xml:space="preserve">настоящему типовому </w:t>
      </w:r>
      <w:r w:rsidRPr="00B14135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2F1A55">
        <w:rPr>
          <w:rFonts w:ascii="Times New Roman" w:hAnsi="Times New Roman" w:cs="Times New Roman"/>
          <w:sz w:val="24"/>
          <w:szCs w:val="24"/>
        </w:rPr>
        <w:t xml:space="preserve">безвозмездного пользования (далее – ссуды) </w:t>
      </w:r>
      <w:r w:rsidR="009F51B5">
        <w:rPr>
          <w:rFonts w:ascii="Times New Roman" w:hAnsi="Times New Roman" w:cs="Times New Roman"/>
          <w:sz w:val="24"/>
          <w:szCs w:val="24"/>
        </w:rPr>
        <w:t>аптека</w:t>
      </w:r>
      <w:r w:rsidRPr="00B14135">
        <w:rPr>
          <w:rFonts w:ascii="Times New Roman" w:hAnsi="Times New Roman" w:cs="Times New Roman"/>
          <w:sz w:val="24"/>
          <w:szCs w:val="24"/>
        </w:rPr>
        <w:t xml:space="preserve"> обязуется предоставить </w:t>
      </w:r>
      <w:r w:rsidR="009F51B5">
        <w:rPr>
          <w:rFonts w:ascii="Times New Roman" w:hAnsi="Times New Roman" w:cs="Times New Roman"/>
          <w:sz w:val="24"/>
          <w:szCs w:val="24"/>
        </w:rPr>
        <w:t>покупателю оборудование для транспортирования ИЛП</w:t>
      </w:r>
      <w:r w:rsidRPr="00B14135">
        <w:rPr>
          <w:rFonts w:ascii="Times New Roman" w:hAnsi="Times New Roman" w:cs="Times New Roman"/>
          <w:sz w:val="24"/>
          <w:szCs w:val="24"/>
        </w:rPr>
        <w:t xml:space="preserve"> </w:t>
      </w:r>
      <w:r w:rsidR="002F1A55">
        <w:rPr>
          <w:rFonts w:ascii="Times New Roman" w:hAnsi="Times New Roman" w:cs="Times New Roman"/>
          <w:sz w:val="24"/>
          <w:szCs w:val="24"/>
        </w:rPr>
        <w:t xml:space="preserve">безвозмездно </w:t>
      </w:r>
      <w:r w:rsidRPr="00B14135">
        <w:rPr>
          <w:rFonts w:ascii="Times New Roman" w:hAnsi="Times New Roman" w:cs="Times New Roman"/>
          <w:sz w:val="24"/>
          <w:szCs w:val="24"/>
        </w:rPr>
        <w:t>во временное пользование.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135" w:rsidRPr="00B14135" w:rsidRDefault="009F51B5" w:rsidP="00B141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для транспортирования ИЛП</w:t>
      </w:r>
      <w:r w:rsidR="00B14135" w:rsidRPr="00B14135">
        <w:rPr>
          <w:rFonts w:ascii="Times New Roman" w:hAnsi="Times New Roman" w:cs="Times New Roman"/>
          <w:sz w:val="24"/>
          <w:szCs w:val="24"/>
        </w:rPr>
        <w:t xml:space="preserve">, предоставленное по </w:t>
      </w:r>
      <w:r>
        <w:rPr>
          <w:rFonts w:ascii="Times New Roman" w:hAnsi="Times New Roman" w:cs="Times New Roman"/>
          <w:sz w:val="24"/>
          <w:szCs w:val="24"/>
        </w:rPr>
        <w:t xml:space="preserve">настоящему типовому </w:t>
      </w:r>
      <w:r w:rsidR="00B14135" w:rsidRPr="00B14135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3209B3">
        <w:rPr>
          <w:rFonts w:ascii="Times New Roman" w:hAnsi="Times New Roman" w:cs="Times New Roman"/>
          <w:sz w:val="24"/>
          <w:szCs w:val="24"/>
        </w:rPr>
        <w:t>ссуды</w:t>
      </w:r>
      <w:r w:rsidR="00B14135" w:rsidRPr="00B14135">
        <w:rPr>
          <w:rFonts w:ascii="Times New Roman" w:hAnsi="Times New Roman" w:cs="Times New Roman"/>
          <w:sz w:val="24"/>
          <w:szCs w:val="24"/>
        </w:rPr>
        <w:t>, используется для потребительских целей.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BB" w:rsidRPr="00894305" w:rsidRDefault="00A704BB" w:rsidP="00A704B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305">
        <w:rPr>
          <w:rFonts w:ascii="Times New Roman" w:hAnsi="Times New Roman" w:cs="Times New Roman"/>
          <w:sz w:val="24"/>
          <w:szCs w:val="24"/>
        </w:rPr>
        <w:t xml:space="preserve">Отпуск ИЛП при розничной реализации разрешается осуществлять при условии доставки до места непосредственного их использования в </w:t>
      </w:r>
      <w:proofErr w:type="spellStart"/>
      <w:r w:rsidRPr="00894305">
        <w:rPr>
          <w:rFonts w:ascii="Times New Roman" w:hAnsi="Times New Roman" w:cs="Times New Roman"/>
          <w:sz w:val="24"/>
          <w:szCs w:val="24"/>
        </w:rPr>
        <w:t>термоконтейнере</w:t>
      </w:r>
      <w:proofErr w:type="spellEnd"/>
      <w:r w:rsidRPr="00894305">
        <w:rPr>
          <w:rFonts w:ascii="Times New Roman" w:hAnsi="Times New Roman" w:cs="Times New Roman"/>
          <w:sz w:val="24"/>
          <w:szCs w:val="24"/>
        </w:rPr>
        <w:t xml:space="preserve"> или термосе с соблюдением требований "</w:t>
      </w:r>
      <w:proofErr w:type="spellStart"/>
      <w:r w:rsidRPr="00894305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894305">
        <w:rPr>
          <w:rFonts w:ascii="Times New Roman" w:hAnsi="Times New Roman" w:cs="Times New Roman"/>
          <w:sz w:val="24"/>
          <w:szCs w:val="24"/>
        </w:rPr>
        <w:t xml:space="preserve"> цепи". </w:t>
      </w:r>
      <w:proofErr w:type="gramStart"/>
      <w:r w:rsidRPr="00894305">
        <w:rPr>
          <w:rFonts w:ascii="Times New Roman" w:hAnsi="Times New Roman" w:cs="Times New Roman"/>
          <w:sz w:val="24"/>
          <w:szCs w:val="24"/>
        </w:rPr>
        <w:t xml:space="preserve">Каждая реализуемая населению доза ИЛП снабжается инструкцией по применению препарата на русском языке, в которой указаны условия его хранения и транспортирования. </w:t>
      </w:r>
      <w:proofErr w:type="gramEnd"/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812">
        <w:rPr>
          <w:rFonts w:ascii="Times New Roman" w:hAnsi="Times New Roman" w:cs="Times New Roman"/>
          <w:sz w:val="24"/>
          <w:szCs w:val="24"/>
        </w:rPr>
        <w:t>Работник аптеки, осуществляющий розничную продажу ИЛП, проводит инструктаж покупателя о необходимости соблюдения "</w:t>
      </w:r>
      <w:proofErr w:type="spellStart"/>
      <w:r w:rsidRPr="00BB4812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BB4812">
        <w:rPr>
          <w:rFonts w:ascii="Times New Roman" w:hAnsi="Times New Roman" w:cs="Times New Roman"/>
          <w:sz w:val="24"/>
          <w:szCs w:val="24"/>
        </w:rPr>
        <w:t xml:space="preserve"> цепи" при транспортировании ИЛП, о 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B4812">
        <w:rPr>
          <w:rFonts w:ascii="Times New Roman" w:hAnsi="Times New Roman" w:cs="Times New Roman"/>
          <w:sz w:val="24"/>
          <w:szCs w:val="24"/>
        </w:rPr>
        <w:t>м делается отметка на упаковке препарата, или рецепте, или в другом сопроводительном документе, заверенная подписью покупателя и продавца, проставляется дата и время отпуска ИЛП.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 аптеки </w:t>
      </w:r>
      <w:r w:rsidRPr="00E57D51">
        <w:rPr>
          <w:rFonts w:ascii="Times New Roman" w:hAnsi="Times New Roman" w:cs="Times New Roman"/>
          <w:sz w:val="24"/>
          <w:szCs w:val="24"/>
          <w:lang w:eastAsia="ru-RU"/>
        </w:rPr>
        <w:t xml:space="preserve">при продаже покупателю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ИЛП </w:t>
      </w:r>
      <w:r>
        <w:rPr>
          <w:rFonts w:ascii="Times New Roman" w:hAnsi="Times New Roman" w:cs="Times New Roman"/>
          <w:sz w:val="24"/>
          <w:szCs w:val="24"/>
        </w:rPr>
        <w:t>обязан предоставить в</w:t>
      </w:r>
      <w:r w:rsidR="0018241F">
        <w:rPr>
          <w:rFonts w:ascii="Times New Roman" w:hAnsi="Times New Roman" w:cs="Times New Roman"/>
          <w:sz w:val="24"/>
          <w:szCs w:val="24"/>
        </w:rPr>
        <w:t xml:space="preserve"> ссуду </w:t>
      </w:r>
      <w:r>
        <w:rPr>
          <w:rFonts w:ascii="Times New Roman" w:hAnsi="Times New Roman" w:cs="Times New Roman"/>
          <w:sz w:val="24"/>
          <w:szCs w:val="24"/>
        </w:rPr>
        <w:t xml:space="preserve">оборудование для транспортирования ИЛП до места их непосредственного использования (назначения) согласно требованиям законодательства РФ. </w:t>
      </w: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покупателя от </w:t>
      </w:r>
      <w:r w:rsidR="009E10B3">
        <w:rPr>
          <w:rFonts w:ascii="Times New Roman" w:hAnsi="Times New Roman" w:cs="Times New Roman"/>
          <w:sz w:val="24"/>
          <w:szCs w:val="24"/>
        </w:rPr>
        <w:t xml:space="preserve">ссуды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для транспортирования ИЛП до места их непосредственного использования и отсутствия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термоконтейнера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(термоса) работник аптеки не вправе отпустить (продать) ему ИЛП в силу пункта 8.11.5. </w:t>
      </w:r>
      <w:r w:rsidRPr="00BB117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B1172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17.02.2016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Pr="00BB1172">
        <w:rPr>
          <w:rFonts w:ascii="Times New Roman" w:hAnsi="Times New Roman" w:cs="Times New Roman"/>
          <w:sz w:val="24"/>
          <w:szCs w:val="24"/>
        </w:rPr>
        <w:t>19 "Об утверждении санитарно-эпидемиологических правил СП 3.3.2.3332-16 "Условия транспортирования и хранения иммунобиологических лекарственных препаратов"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 аптекой услуги </w:t>
      </w:r>
      <w:r w:rsidR="00CB0B4C">
        <w:rPr>
          <w:rFonts w:ascii="Times New Roman" w:hAnsi="Times New Roman" w:cs="Times New Roman"/>
          <w:sz w:val="24"/>
          <w:szCs w:val="24"/>
        </w:rPr>
        <w:t>ссуды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для транспортирования ИЛП являются </w:t>
      </w:r>
      <w:r w:rsidR="00CB0B4C">
        <w:rPr>
          <w:rFonts w:ascii="Times New Roman" w:hAnsi="Times New Roman" w:cs="Times New Roman"/>
          <w:sz w:val="24"/>
          <w:szCs w:val="24"/>
        </w:rPr>
        <w:t>бес</w:t>
      </w:r>
      <w:r>
        <w:rPr>
          <w:rFonts w:ascii="Times New Roman" w:hAnsi="Times New Roman" w:cs="Times New Roman"/>
          <w:sz w:val="24"/>
          <w:szCs w:val="24"/>
        </w:rPr>
        <w:t xml:space="preserve">платными. </w:t>
      </w:r>
    </w:p>
    <w:p w:rsidR="00A704BB" w:rsidRPr="003E1615" w:rsidRDefault="00A704BB" w:rsidP="00A704BB">
      <w:pPr>
        <w:pStyle w:val="a3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577">
        <w:rPr>
          <w:rFonts w:ascii="Times New Roman" w:hAnsi="Times New Roman" w:cs="Times New Roman"/>
          <w:sz w:val="24"/>
          <w:szCs w:val="24"/>
        </w:rPr>
        <w:t>В соответствии с глав</w:t>
      </w:r>
      <w:r w:rsidR="00487C23">
        <w:rPr>
          <w:rFonts w:ascii="Times New Roman" w:hAnsi="Times New Roman" w:cs="Times New Roman"/>
          <w:sz w:val="24"/>
          <w:szCs w:val="24"/>
        </w:rPr>
        <w:t>ой</w:t>
      </w:r>
      <w:r w:rsidRPr="001D0577">
        <w:rPr>
          <w:rFonts w:ascii="Times New Roman" w:hAnsi="Times New Roman" w:cs="Times New Roman"/>
          <w:sz w:val="24"/>
          <w:szCs w:val="24"/>
        </w:rPr>
        <w:t xml:space="preserve"> 3</w:t>
      </w:r>
      <w:r w:rsidR="00487C23">
        <w:rPr>
          <w:rFonts w:ascii="Times New Roman" w:hAnsi="Times New Roman" w:cs="Times New Roman"/>
          <w:sz w:val="24"/>
          <w:szCs w:val="24"/>
        </w:rPr>
        <w:t>6</w:t>
      </w:r>
      <w:r w:rsidRPr="001D0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ГК </w:t>
      </w:r>
      <w:r w:rsidRPr="001D0577">
        <w:rPr>
          <w:rFonts w:ascii="Times New Roman" w:hAnsi="Times New Roman" w:cs="Times New Roman"/>
          <w:sz w:val="24"/>
          <w:szCs w:val="24"/>
        </w:rPr>
        <w:t xml:space="preserve">РФ по договору </w:t>
      </w:r>
      <w:r w:rsidR="00F66F06">
        <w:rPr>
          <w:rFonts w:ascii="Times New Roman" w:hAnsi="Times New Roman" w:cs="Times New Roman"/>
          <w:sz w:val="24"/>
          <w:szCs w:val="24"/>
        </w:rPr>
        <w:t>ссуды</w:t>
      </w:r>
      <w:r w:rsidRPr="001D0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ГП РБ "Бурят-Фармация" (аптека)</w:t>
      </w:r>
      <w:r w:rsidRPr="001D0577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D0577">
        <w:rPr>
          <w:rFonts w:ascii="Times New Roman" w:hAnsi="Times New Roman" w:cs="Times New Roman"/>
          <w:sz w:val="24"/>
          <w:szCs w:val="24"/>
        </w:rPr>
        <w:t xml:space="preserve"> сдачу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для транспортирования ИЛП </w:t>
      </w:r>
      <w:r w:rsidRPr="001D0577">
        <w:rPr>
          <w:rFonts w:ascii="Times New Roman" w:hAnsi="Times New Roman" w:cs="Times New Roman"/>
          <w:sz w:val="24"/>
          <w:szCs w:val="24"/>
        </w:rPr>
        <w:t xml:space="preserve">в </w:t>
      </w:r>
      <w:r w:rsidR="00766C10">
        <w:rPr>
          <w:rFonts w:ascii="Times New Roman" w:hAnsi="Times New Roman" w:cs="Times New Roman"/>
          <w:sz w:val="24"/>
          <w:szCs w:val="24"/>
        </w:rPr>
        <w:t>ссуду</w:t>
      </w:r>
      <w:r w:rsidRPr="001D0577">
        <w:rPr>
          <w:rFonts w:ascii="Times New Roman" w:hAnsi="Times New Roman" w:cs="Times New Roman"/>
          <w:sz w:val="24"/>
          <w:szCs w:val="24"/>
        </w:rPr>
        <w:t xml:space="preserve">, обязуется предоставить </w:t>
      </w:r>
      <w:r>
        <w:rPr>
          <w:rFonts w:ascii="Times New Roman" w:hAnsi="Times New Roman" w:cs="Times New Roman"/>
          <w:sz w:val="24"/>
          <w:szCs w:val="24"/>
        </w:rPr>
        <w:t>покупателю это оборудование</w:t>
      </w:r>
      <w:r w:rsidRPr="001D0577">
        <w:rPr>
          <w:rFonts w:ascii="Times New Roman" w:hAnsi="Times New Roman" w:cs="Times New Roman"/>
          <w:sz w:val="24"/>
          <w:szCs w:val="24"/>
        </w:rPr>
        <w:t xml:space="preserve"> </w:t>
      </w:r>
      <w:r w:rsidR="00766C10">
        <w:rPr>
          <w:rFonts w:ascii="Times New Roman" w:hAnsi="Times New Roman" w:cs="Times New Roman"/>
          <w:sz w:val="24"/>
          <w:szCs w:val="24"/>
        </w:rPr>
        <w:t>бес</w:t>
      </w:r>
      <w:r w:rsidRPr="001D0577">
        <w:rPr>
          <w:rFonts w:ascii="Times New Roman" w:hAnsi="Times New Roman" w:cs="Times New Roman"/>
          <w:sz w:val="24"/>
          <w:szCs w:val="24"/>
        </w:rPr>
        <w:t>плат</w:t>
      </w:r>
      <w:r w:rsidR="00766C10">
        <w:rPr>
          <w:rFonts w:ascii="Times New Roman" w:hAnsi="Times New Roman" w:cs="Times New Roman"/>
          <w:sz w:val="24"/>
          <w:szCs w:val="24"/>
        </w:rPr>
        <w:t>но</w:t>
      </w:r>
      <w:r w:rsidRPr="001D0577">
        <w:rPr>
          <w:rFonts w:ascii="Times New Roman" w:hAnsi="Times New Roman" w:cs="Times New Roman"/>
          <w:sz w:val="24"/>
          <w:szCs w:val="24"/>
        </w:rPr>
        <w:t xml:space="preserve"> во временное пользование. </w:t>
      </w:r>
      <w:r>
        <w:rPr>
          <w:rFonts w:ascii="Times New Roman" w:hAnsi="Times New Roman" w:cs="Times New Roman"/>
          <w:sz w:val="24"/>
          <w:szCs w:val="24"/>
        </w:rPr>
        <w:t>Оборудование для транспортирования ИЛП</w:t>
      </w:r>
      <w:r w:rsidRPr="001D0577">
        <w:rPr>
          <w:rFonts w:ascii="Times New Roman" w:hAnsi="Times New Roman" w:cs="Times New Roman"/>
          <w:sz w:val="24"/>
          <w:szCs w:val="24"/>
        </w:rPr>
        <w:t>, предоставленное по договору</w:t>
      </w:r>
      <w:r w:rsidR="00766C10">
        <w:rPr>
          <w:rFonts w:ascii="Times New Roman" w:hAnsi="Times New Roman" w:cs="Times New Roman"/>
          <w:sz w:val="24"/>
          <w:szCs w:val="24"/>
        </w:rPr>
        <w:t xml:space="preserve"> ссуды</w:t>
      </w:r>
      <w:r>
        <w:rPr>
          <w:rFonts w:ascii="Times New Roman" w:hAnsi="Times New Roman" w:cs="Times New Roman"/>
          <w:sz w:val="24"/>
          <w:szCs w:val="24"/>
        </w:rPr>
        <w:t xml:space="preserve"> (квитанции-договору)</w:t>
      </w:r>
      <w:r w:rsidRPr="001D0577">
        <w:rPr>
          <w:rFonts w:ascii="Times New Roman" w:hAnsi="Times New Roman" w:cs="Times New Roman"/>
          <w:sz w:val="24"/>
          <w:szCs w:val="24"/>
        </w:rPr>
        <w:t xml:space="preserve">, используется </w:t>
      </w:r>
      <w:r>
        <w:rPr>
          <w:rFonts w:ascii="Times New Roman" w:hAnsi="Times New Roman" w:cs="Times New Roman"/>
          <w:sz w:val="24"/>
          <w:szCs w:val="24"/>
        </w:rPr>
        <w:t>исключительно для транспортирования ИЛП</w:t>
      </w:r>
      <w:r w:rsidRPr="001D0577">
        <w:rPr>
          <w:rFonts w:ascii="Times New Roman" w:hAnsi="Times New Roman" w:cs="Times New Roman"/>
          <w:sz w:val="24"/>
          <w:szCs w:val="24"/>
        </w:rPr>
        <w:t xml:space="preserve">. Договор </w:t>
      </w:r>
      <w:r w:rsidR="00766C10">
        <w:rPr>
          <w:rFonts w:ascii="Times New Roman" w:hAnsi="Times New Roman" w:cs="Times New Roman"/>
          <w:sz w:val="24"/>
          <w:szCs w:val="24"/>
        </w:rPr>
        <w:t xml:space="preserve">ссуды </w:t>
      </w:r>
      <w:r>
        <w:rPr>
          <w:rFonts w:ascii="Times New Roman" w:hAnsi="Times New Roman" w:cs="Times New Roman"/>
          <w:sz w:val="24"/>
          <w:szCs w:val="24"/>
        </w:rPr>
        <w:t xml:space="preserve">(квитанция-договор) </w:t>
      </w:r>
      <w:r w:rsidRPr="001D0577">
        <w:rPr>
          <w:rFonts w:ascii="Times New Roman" w:hAnsi="Times New Roman" w:cs="Times New Roman"/>
          <w:sz w:val="24"/>
          <w:szCs w:val="24"/>
        </w:rPr>
        <w:t>заключается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в 2-х экземплярах</w:t>
      </w:r>
      <w:r w:rsidRPr="001D0577">
        <w:rPr>
          <w:rFonts w:ascii="Times New Roman" w:hAnsi="Times New Roman" w:cs="Times New Roman"/>
          <w:sz w:val="24"/>
          <w:szCs w:val="24"/>
        </w:rPr>
        <w:t xml:space="preserve">. Договор проката </w:t>
      </w:r>
      <w:r>
        <w:rPr>
          <w:rFonts w:ascii="Times New Roman" w:hAnsi="Times New Roman" w:cs="Times New Roman"/>
          <w:sz w:val="24"/>
          <w:szCs w:val="24"/>
        </w:rPr>
        <w:t xml:space="preserve">(типовой договор проката, квитанция-договор) </w:t>
      </w:r>
      <w:r w:rsidRPr="001D0577">
        <w:rPr>
          <w:rFonts w:ascii="Times New Roman" w:hAnsi="Times New Roman" w:cs="Times New Roman"/>
          <w:sz w:val="24"/>
          <w:szCs w:val="24"/>
        </w:rPr>
        <w:t>является публичным договором</w:t>
      </w:r>
      <w:r>
        <w:rPr>
          <w:rFonts w:ascii="Times New Roman" w:hAnsi="Times New Roman" w:cs="Times New Roman"/>
          <w:sz w:val="24"/>
          <w:szCs w:val="24"/>
        </w:rPr>
        <w:t xml:space="preserve"> (ст</w:t>
      </w:r>
      <w:r w:rsidR="001254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426 ГК РФ).</w:t>
      </w:r>
      <w:r w:rsidRPr="001D0577">
        <w:rPr>
          <w:rFonts w:ascii="Times New Roman" w:hAnsi="Times New Roman" w:cs="Times New Roman"/>
          <w:sz w:val="24"/>
          <w:szCs w:val="24"/>
        </w:rPr>
        <w:t xml:space="preserve"> </w:t>
      </w:r>
      <w:r w:rsidR="0012543D">
        <w:rPr>
          <w:rFonts w:ascii="Times New Roman" w:hAnsi="Times New Roman" w:cs="Times New Roman"/>
          <w:sz w:val="24"/>
          <w:szCs w:val="24"/>
        </w:rPr>
        <w:t>Квитанция-договор проката является договором присоединения (ст.</w:t>
      </w:r>
      <w:r w:rsidR="00D77F32">
        <w:rPr>
          <w:rFonts w:ascii="Times New Roman" w:hAnsi="Times New Roman" w:cs="Times New Roman"/>
          <w:sz w:val="24"/>
          <w:szCs w:val="24"/>
        </w:rPr>
        <w:t xml:space="preserve">428 ГК РФ). </w:t>
      </w:r>
    </w:p>
    <w:p w:rsidR="00A704BB" w:rsidRPr="00E57D51" w:rsidRDefault="00A704BB" w:rsidP="00A704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4BB" w:rsidRDefault="00A704BB" w:rsidP="00A704BB">
      <w:pPr>
        <w:pStyle w:val="a3"/>
        <w:numPr>
          <w:ilvl w:val="0"/>
          <w:numId w:val="3"/>
        </w:numPr>
        <w:ind w:left="284" w:hanging="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Права и обязанности сторон</w:t>
      </w:r>
    </w:p>
    <w:p w:rsidR="00A704BB" w:rsidRDefault="00A704BB" w:rsidP="00A704B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704BB" w:rsidRPr="00EA456E" w:rsidRDefault="00A704BB" w:rsidP="00A704BB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птека</w:t>
      </w:r>
      <w:r w:rsidRPr="00EA456E"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456E">
        <w:rPr>
          <w:rFonts w:ascii="Times New Roman" w:hAnsi="Times New Roman" w:cs="Times New Roman"/>
          <w:sz w:val="24"/>
          <w:szCs w:val="24"/>
        </w:rPr>
        <w:t>:</w:t>
      </w:r>
    </w:p>
    <w:p w:rsidR="00A704BB" w:rsidRDefault="00A704BB" w:rsidP="00A704BB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продаже покупателю ИЛП провести с ним инструктаж по соблюдению "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цепи" и пользованию оборудованием при транспортировании ИЛП из помещения аптеки до места их непосредственного использования (назначения). </w:t>
      </w:r>
    </w:p>
    <w:p w:rsidR="00A704BB" w:rsidRDefault="00A704BB" w:rsidP="00A704BB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D8">
        <w:rPr>
          <w:rFonts w:ascii="Times New Roman" w:hAnsi="Times New Roman" w:cs="Times New Roman"/>
          <w:sz w:val="24"/>
          <w:szCs w:val="24"/>
        </w:rPr>
        <w:t>При продаже ИЛП оформить и подписать с покупателем квитанцию-договор (</w:t>
      </w:r>
      <w:r w:rsidR="00E568E2">
        <w:rPr>
          <w:rFonts w:ascii="Times New Roman" w:hAnsi="Times New Roman" w:cs="Times New Roman"/>
          <w:sz w:val="24"/>
          <w:szCs w:val="24"/>
        </w:rPr>
        <w:t xml:space="preserve">ссуды </w:t>
      </w:r>
      <w:r w:rsidRPr="00232FD8">
        <w:rPr>
          <w:rFonts w:ascii="Times New Roman" w:hAnsi="Times New Roman" w:cs="Times New Roman"/>
          <w:sz w:val="24"/>
          <w:szCs w:val="24"/>
        </w:rPr>
        <w:t>оборудования</w:t>
      </w:r>
      <w:r w:rsidR="00E568E2">
        <w:rPr>
          <w:rFonts w:ascii="Times New Roman" w:hAnsi="Times New Roman" w:cs="Times New Roman"/>
          <w:sz w:val="24"/>
          <w:szCs w:val="24"/>
        </w:rPr>
        <w:t xml:space="preserve"> ИЛП</w:t>
      </w:r>
      <w:r w:rsidRPr="00232F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4BB" w:rsidRDefault="00A704BB" w:rsidP="00A704BB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20D">
        <w:rPr>
          <w:rFonts w:ascii="Times New Roman" w:hAnsi="Times New Roman" w:cs="Times New Roman"/>
          <w:sz w:val="24"/>
          <w:szCs w:val="24"/>
        </w:rPr>
        <w:t>За свой счёт подготовить оборудование для транспортирования ИЛП к передаче</w:t>
      </w:r>
      <w:r>
        <w:rPr>
          <w:rFonts w:ascii="Times New Roman" w:hAnsi="Times New Roman" w:cs="Times New Roman"/>
          <w:sz w:val="24"/>
          <w:szCs w:val="24"/>
        </w:rPr>
        <w:t xml:space="preserve"> и в присутствии покупателя проверить исправность этого оборудования.</w:t>
      </w:r>
      <w:r w:rsidRPr="009D4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BB" w:rsidRDefault="00A704BB" w:rsidP="00A704BB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6E">
        <w:rPr>
          <w:rFonts w:ascii="Times New Roman" w:hAnsi="Times New Roman" w:cs="Times New Roman"/>
          <w:sz w:val="24"/>
          <w:szCs w:val="24"/>
        </w:rPr>
        <w:t xml:space="preserve">При обнаружении недостатков </w:t>
      </w:r>
      <w:r>
        <w:rPr>
          <w:rFonts w:ascii="Times New Roman" w:hAnsi="Times New Roman" w:cs="Times New Roman"/>
          <w:sz w:val="24"/>
          <w:szCs w:val="24"/>
        </w:rPr>
        <w:t>оборудования для транспортирования ИЛП</w:t>
      </w:r>
      <w:r w:rsidRPr="00EA456E">
        <w:rPr>
          <w:rFonts w:ascii="Times New Roman" w:hAnsi="Times New Roman" w:cs="Times New Roman"/>
          <w:sz w:val="24"/>
          <w:szCs w:val="24"/>
        </w:rPr>
        <w:t xml:space="preserve">, полностью или частично препятствующих пользованию им, безвозмездно устранить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A456E">
        <w:rPr>
          <w:rFonts w:ascii="Times New Roman" w:hAnsi="Times New Roman" w:cs="Times New Roman"/>
          <w:sz w:val="24"/>
          <w:szCs w:val="24"/>
        </w:rPr>
        <w:t xml:space="preserve">недостатки либо произвести замену </w:t>
      </w:r>
      <w:r>
        <w:rPr>
          <w:rFonts w:ascii="Times New Roman" w:hAnsi="Times New Roman" w:cs="Times New Roman"/>
          <w:sz w:val="24"/>
          <w:szCs w:val="24"/>
        </w:rPr>
        <w:t xml:space="preserve">такого оборудования </w:t>
      </w:r>
      <w:r w:rsidRPr="00EA456E">
        <w:rPr>
          <w:rFonts w:ascii="Times New Roman" w:hAnsi="Times New Roman" w:cs="Times New Roman"/>
          <w:sz w:val="24"/>
          <w:szCs w:val="24"/>
        </w:rPr>
        <w:t xml:space="preserve">другим аналогичным </w:t>
      </w:r>
      <w:r>
        <w:rPr>
          <w:rFonts w:ascii="Times New Roman" w:hAnsi="Times New Roman" w:cs="Times New Roman"/>
          <w:sz w:val="24"/>
          <w:szCs w:val="24"/>
        </w:rPr>
        <w:t>оборудованием для транспортирования ИЛП</w:t>
      </w:r>
      <w:r w:rsidRPr="00EA456E">
        <w:rPr>
          <w:rFonts w:ascii="Times New Roman" w:hAnsi="Times New Roman" w:cs="Times New Roman"/>
          <w:sz w:val="24"/>
          <w:szCs w:val="24"/>
        </w:rPr>
        <w:t xml:space="preserve">, находящимся в </w:t>
      </w:r>
      <w:r>
        <w:rPr>
          <w:rFonts w:ascii="Times New Roman" w:hAnsi="Times New Roman" w:cs="Times New Roman"/>
          <w:sz w:val="24"/>
          <w:szCs w:val="24"/>
        </w:rPr>
        <w:t>исправном</w:t>
      </w:r>
      <w:r w:rsidRPr="00EA456E">
        <w:rPr>
          <w:rFonts w:ascii="Times New Roman" w:hAnsi="Times New Roman" w:cs="Times New Roman"/>
          <w:sz w:val="24"/>
          <w:szCs w:val="24"/>
        </w:rPr>
        <w:t xml:space="preserve"> состоянии.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BB" w:rsidRDefault="00A704BB" w:rsidP="00A704BB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D8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непосредственном отпуске </w:t>
      </w:r>
      <w:r w:rsidRPr="00232FD8">
        <w:rPr>
          <w:rFonts w:ascii="Times New Roman" w:hAnsi="Times New Roman" w:cs="Times New Roman"/>
          <w:sz w:val="24"/>
          <w:szCs w:val="24"/>
        </w:rPr>
        <w:t xml:space="preserve">ИЛП передать покупателю оборудование для транспортирования ИЛП в </w:t>
      </w:r>
      <w:r>
        <w:rPr>
          <w:rFonts w:ascii="Times New Roman" w:hAnsi="Times New Roman" w:cs="Times New Roman"/>
          <w:sz w:val="24"/>
          <w:szCs w:val="24"/>
        </w:rPr>
        <w:t>исправном</w:t>
      </w:r>
      <w:r w:rsidRPr="00232FD8">
        <w:rPr>
          <w:rFonts w:ascii="Times New Roman" w:hAnsi="Times New Roman" w:cs="Times New Roman"/>
          <w:sz w:val="24"/>
          <w:szCs w:val="24"/>
        </w:rPr>
        <w:t xml:space="preserve"> состоянии без составления отдельного передаточного акта (приёма-передачи). </w:t>
      </w:r>
    </w:p>
    <w:p w:rsidR="00A704BB" w:rsidRDefault="00A704BB" w:rsidP="00A704BB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Аптека вправе: </w:t>
      </w:r>
    </w:p>
    <w:p w:rsidR="00A704BB" w:rsidRDefault="00F05DE5" w:rsidP="00A704BB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704BB" w:rsidRPr="00EA456E">
        <w:rPr>
          <w:rFonts w:ascii="Times New Roman" w:hAnsi="Times New Roman" w:cs="Times New Roman"/>
          <w:sz w:val="24"/>
          <w:szCs w:val="24"/>
        </w:rPr>
        <w:t xml:space="preserve">асторгнуть </w:t>
      </w:r>
      <w:r w:rsidR="00A704BB">
        <w:rPr>
          <w:rFonts w:ascii="Times New Roman" w:hAnsi="Times New Roman" w:cs="Times New Roman"/>
          <w:sz w:val="24"/>
          <w:szCs w:val="24"/>
        </w:rPr>
        <w:t>квитанцию-</w:t>
      </w:r>
      <w:r w:rsidR="00A704BB" w:rsidRPr="00EA456E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A704BB">
        <w:rPr>
          <w:rFonts w:ascii="Times New Roman" w:hAnsi="Times New Roman" w:cs="Times New Roman"/>
          <w:sz w:val="24"/>
          <w:szCs w:val="24"/>
        </w:rPr>
        <w:t>(</w:t>
      </w:r>
      <w:r w:rsidR="00615FCE">
        <w:rPr>
          <w:rFonts w:ascii="Times New Roman" w:hAnsi="Times New Roman" w:cs="Times New Roman"/>
          <w:sz w:val="24"/>
          <w:szCs w:val="24"/>
        </w:rPr>
        <w:t>ссуды</w:t>
      </w:r>
      <w:r w:rsidR="00A704BB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615FCE">
        <w:rPr>
          <w:rFonts w:ascii="Times New Roman" w:hAnsi="Times New Roman" w:cs="Times New Roman"/>
          <w:sz w:val="24"/>
          <w:szCs w:val="24"/>
        </w:rPr>
        <w:t xml:space="preserve"> ИЛП</w:t>
      </w:r>
      <w:r w:rsidR="00A704BB">
        <w:rPr>
          <w:rFonts w:ascii="Times New Roman" w:hAnsi="Times New Roman" w:cs="Times New Roman"/>
          <w:sz w:val="24"/>
          <w:szCs w:val="24"/>
        </w:rPr>
        <w:t xml:space="preserve">) в одностороннем порядке </w:t>
      </w:r>
      <w:r w:rsidR="00A704BB" w:rsidRPr="00EA456E">
        <w:rPr>
          <w:rFonts w:ascii="Times New Roman" w:hAnsi="Times New Roman" w:cs="Times New Roman"/>
          <w:sz w:val="24"/>
          <w:szCs w:val="24"/>
        </w:rPr>
        <w:t xml:space="preserve">в случае просрочки </w:t>
      </w:r>
      <w:r w:rsidR="00A704BB">
        <w:rPr>
          <w:rFonts w:ascii="Times New Roman" w:hAnsi="Times New Roman" w:cs="Times New Roman"/>
          <w:sz w:val="24"/>
          <w:szCs w:val="24"/>
        </w:rPr>
        <w:t>покупателем возврата оборудования для транспортирования ИЛП</w:t>
      </w:r>
      <w:r w:rsidR="00B90F12" w:rsidRPr="00B90F12">
        <w:rPr>
          <w:rFonts w:ascii="Times New Roman" w:hAnsi="Times New Roman" w:cs="Times New Roman"/>
          <w:sz w:val="24"/>
          <w:szCs w:val="24"/>
        </w:rPr>
        <w:t xml:space="preserve"> </w:t>
      </w:r>
      <w:r w:rsidR="00B90F12">
        <w:rPr>
          <w:rFonts w:ascii="Times New Roman" w:hAnsi="Times New Roman" w:cs="Times New Roman"/>
          <w:sz w:val="24"/>
          <w:szCs w:val="24"/>
        </w:rPr>
        <w:t xml:space="preserve">с удержанием </w:t>
      </w:r>
      <w:r w:rsidR="00D35D89">
        <w:rPr>
          <w:rFonts w:ascii="Times New Roman" w:hAnsi="Times New Roman" w:cs="Times New Roman"/>
          <w:sz w:val="24"/>
          <w:szCs w:val="24"/>
        </w:rPr>
        <w:t xml:space="preserve">суммы неустойки за просрочку возврата этого оборудования </w:t>
      </w:r>
      <w:r w:rsidR="00B90F12">
        <w:rPr>
          <w:rFonts w:ascii="Times New Roman" w:hAnsi="Times New Roman" w:cs="Times New Roman"/>
          <w:sz w:val="24"/>
          <w:szCs w:val="24"/>
        </w:rPr>
        <w:t xml:space="preserve">пропорционально количеству дней </w:t>
      </w:r>
      <w:r w:rsidR="005C596C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B90F12">
        <w:rPr>
          <w:rFonts w:ascii="Times New Roman" w:hAnsi="Times New Roman" w:cs="Times New Roman"/>
          <w:sz w:val="24"/>
          <w:szCs w:val="24"/>
        </w:rPr>
        <w:t>просрочки.</w:t>
      </w:r>
      <w:r w:rsidR="00A70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BB" w:rsidRPr="007202A4" w:rsidRDefault="00A704BB" w:rsidP="00A704BB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2A4">
        <w:rPr>
          <w:rFonts w:ascii="Times New Roman" w:hAnsi="Times New Roman" w:cs="Times New Roman"/>
          <w:sz w:val="24"/>
          <w:szCs w:val="24"/>
        </w:rPr>
        <w:t>Взы</w:t>
      </w:r>
      <w:r>
        <w:rPr>
          <w:rFonts w:ascii="Times New Roman" w:hAnsi="Times New Roman" w:cs="Times New Roman"/>
          <w:sz w:val="24"/>
          <w:szCs w:val="24"/>
        </w:rPr>
        <w:t xml:space="preserve">скать с покупателя сумму ущерба, причинённого оборудованию для транспортирования ИЛП (недостача деталей, дефекты и т.п.) путём удержания вещи (денежного залога) полностью или частично. </w:t>
      </w:r>
    </w:p>
    <w:p w:rsidR="00A704BB" w:rsidRPr="0032723E" w:rsidRDefault="00A704BB" w:rsidP="00A704BB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23E">
        <w:rPr>
          <w:rFonts w:ascii="Times New Roman" w:hAnsi="Times New Roman" w:cs="Times New Roman"/>
          <w:sz w:val="24"/>
          <w:szCs w:val="24"/>
        </w:rPr>
        <w:t xml:space="preserve">Покупатель обязан: </w:t>
      </w:r>
    </w:p>
    <w:p w:rsidR="00A704BB" w:rsidRDefault="00A704BB" w:rsidP="00A704BB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FD8">
        <w:rPr>
          <w:rFonts w:ascii="Times New Roman" w:hAnsi="Times New Roman" w:cs="Times New Roman"/>
          <w:sz w:val="24"/>
          <w:szCs w:val="24"/>
        </w:rPr>
        <w:t xml:space="preserve">При продаже ИЛП оформить и подписать с </w:t>
      </w:r>
      <w:r>
        <w:rPr>
          <w:rFonts w:ascii="Times New Roman" w:hAnsi="Times New Roman" w:cs="Times New Roman"/>
          <w:sz w:val="24"/>
          <w:szCs w:val="24"/>
        </w:rPr>
        <w:t>аптекой</w:t>
      </w:r>
      <w:r w:rsidRPr="00232FD8">
        <w:rPr>
          <w:rFonts w:ascii="Times New Roman" w:hAnsi="Times New Roman" w:cs="Times New Roman"/>
          <w:sz w:val="24"/>
          <w:szCs w:val="24"/>
        </w:rPr>
        <w:t xml:space="preserve"> квитанцию-договор (</w:t>
      </w:r>
      <w:r w:rsidR="00A24B8B">
        <w:rPr>
          <w:rFonts w:ascii="Times New Roman" w:hAnsi="Times New Roman" w:cs="Times New Roman"/>
          <w:sz w:val="24"/>
          <w:szCs w:val="24"/>
        </w:rPr>
        <w:t xml:space="preserve">ссуды </w:t>
      </w:r>
      <w:r w:rsidRPr="00232FD8">
        <w:rPr>
          <w:rFonts w:ascii="Times New Roman" w:hAnsi="Times New Roman" w:cs="Times New Roman"/>
          <w:sz w:val="24"/>
          <w:szCs w:val="24"/>
        </w:rPr>
        <w:t>оборудования</w:t>
      </w:r>
      <w:r w:rsidR="00A24B8B">
        <w:rPr>
          <w:rFonts w:ascii="Times New Roman" w:hAnsi="Times New Roman" w:cs="Times New Roman"/>
          <w:sz w:val="24"/>
          <w:szCs w:val="24"/>
        </w:rPr>
        <w:t xml:space="preserve"> ИЛП</w:t>
      </w:r>
      <w:r w:rsidRPr="00232F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4BB" w:rsidRDefault="00A704BB" w:rsidP="00A704BB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денежный залог за принятое оборудование для транспортирования ИЛП. </w:t>
      </w:r>
    </w:p>
    <w:p w:rsidR="00A704BB" w:rsidRDefault="00A704BB" w:rsidP="00A704BB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Уплатить </w:t>
      </w:r>
      <w:r w:rsidR="00761162">
        <w:rPr>
          <w:rFonts w:ascii="Times New Roman" w:hAnsi="Times New Roman" w:cs="Times New Roman"/>
          <w:sz w:val="24"/>
          <w:szCs w:val="24"/>
        </w:rPr>
        <w:t xml:space="preserve">сумму неустойки за просрочку возврата оборудования для транспортирования ИЛП пропорционально количеству дней </w:t>
      </w:r>
      <w:r w:rsidR="00A14131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761162">
        <w:rPr>
          <w:rFonts w:ascii="Times New Roman" w:hAnsi="Times New Roman" w:cs="Times New Roman"/>
          <w:sz w:val="24"/>
          <w:szCs w:val="24"/>
        </w:rPr>
        <w:t xml:space="preserve">просрочки. </w:t>
      </w:r>
    </w:p>
    <w:p w:rsidR="00A704BB" w:rsidRDefault="00A704BB" w:rsidP="00A704BB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инструктажем работника аптеки о соблюдении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цепи" и пользованию оборудованием при транспортировании ИЛП из помещения аптеки до места их непосредственного использования. </w:t>
      </w:r>
    </w:p>
    <w:p w:rsidR="00A704BB" w:rsidRDefault="00A704BB" w:rsidP="00A704BB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6E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>оборудование для транспортирования ИЛП</w:t>
      </w:r>
      <w:r w:rsidRPr="00EA45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EA456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A456E">
        <w:rPr>
          <w:rFonts w:ascii="Times New Roman" w:hAnsi="Times New Roman" w:cs="Times New Roman"/>
          <w:sz w:val="24"/>
          <w:szCs w:val="24"/>
        </w:rPr>
        <w:t>назначением.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BB" w:rsidRDefault="00A704BB" w:rsidP="00A704BB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6E">
        <w:rPr>
          <w:rFonts w:ascii="Times New Roman" w:hAnsi="Times New Roman" w:cs="Times New Roman"/>
          <w:sz w:val="24"/>
          <w:szCs w:val="24"/>
        </w:rPr>
        <w:t xml:space="preserve">Возвратить </w:t>
      </w:r>
      <w:r>
        <w:rPr>
          <w:rFonts w:ascii="Times New Roman" w:hAnsi="Times New Roman" w:cs="Times New Roman"/>
          <w:sz w:val="24"/>
          <w:szCs w:val="24"/>
        </w:rPr>
        <w:t xml:space="preserve">аптеке оборудование для транспортирования ИЛП </w:t>
      </w:r>
      <w:r w:rsidRPr="00EA456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исправном </w:t>
      </w:r>
      <w:r w:rsidRPr="00EA456E">
        <w:rPr>
          <w:rFonts w:ascii="Times New Roman" w:hAnsi="Times New Roman" w:cs="Times New Roman"/>
          <w:sz w:val="24"/>
          <w:szCs w:val="24"/>
        </w:rPr>
        <w:t>состоянии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A456E">
        <w:rPr>
          <w:rFonts w:ascii="Times New Roman" w:hAnsi="Times New Roman" w:cs="Times New Roman"/>
          <w:sz w:val="24"/>
          <w:szCs w:val="24"/>
        </w:rPr>
        <w:t xml:space="preserve">том нормального износа в течение </w:t>
      </w:r>
      <w:r>
        <w:rPr>
          <w:rFonts w:ascii="Times New Roman" w:hAnsi="Times New Roman" w:cs="Times New Roman"/>
          <w:sz w:val="24"/>
          <w:szCs w:val="24"/>
        </w:rPr>
        <w:t>срока указанного в квитанции-договоре (</w:t>
      </w:r>
      <w:r w:rsidR="00C60C85">
        <w:rPr>
          <w:rFonts w:ascii="Times New Roman" w:hAnsi="Times New Roman" w:cs="Times New Roman"/>
          <w:sz w:val="24"/>
          <w:szCs w:val="24"/>
        </w:rPr>
        <w:t>ссуды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C60C85">
        <w:rPr>
          <w:rFonts w:ascii="Times New Roman" w:hAnsi="Times New Roman" w:cs="Times New Roman"/>
          <w:sz w:val="24"/>
          <w:szCs w:val="24"/>
        </w:rPr>
        <w:t xml:space="preserve"> ИЛП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45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BB" w:rsidRPr="00FC60E5" w:rsidRDefault="00A704BB" w:rsidP="00A704BB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6E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 xml:space="preserve"> причинения ущерба оборудованию для транспортирования ИЛП (недостача деталей, дефекты и т.п.) возместить аптеке такой ущерб за счёт денежного залога (франшиза). Апте</w:t>
      </w:r>
      <w:r w:rsidR="00B138AD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производит возмещение причинённого покупателем ущерба путём удержания вещи (франшиза денежного залога) согласно </w:t>
      </w:r>
      <w:r w:rsidRPr="00FC60E5">
        <w:rPr>
          <w:rFonts w:ascii="Times New Roman" w:hAnsi="Times New Roman" w:cs="Times New Roman"/>
          <w:sz w:val="24"/>
          <w:szCs w:val="24"/>
        </w:rPr>
        <w:t xml:space="preserve">§ 4 главы 23 </w:t>
      </w:r>
      <w:r>
        <w:rPr>
          <w:rFonts w:ascii="Times New Roman" w:hAnsi="Times New Roman" w:cs="Times New Roman"/>
          <w:sz w:val="24"/>
          <w:szCs w:val="24"/>
        </w:rPr>
        <w:t xml:space="preserve">ГК </w:t>
      </w:r>
      <w:r w:rsidRPr="00FC60E5">
        <w:rPr>
          <w:rFonts w:ascii="Times New Roman" w:hAnsi="Times New Roman" w:cs="Times New Roman"/>
          <w:sz w:val="24"/>
          <w:szCs w:val="24"/>
        </w:rPr>
        <w:t>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BB" w:rsidRDefault="00A704BB" w:rsidP="00A704BB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передавать третьим лицам полученное оборудование для транспортирования ИЛП. </w:t>
      </w:r>
    </w:p>
    <w:p w:rsidR="00A31193" w:rsidRDefault="00A704BB" w:rsidP="00A31193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 соблюдать правила "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цепи" при транспортировании ИЛП из помещения аптеки до места непосредственного их использования. </w:t>
      </w:r>
    </w:p>
    <w:p w:rsidR="00B138AD" w:rsidRPr="00A31193" w:rsidRDefault="00B138AD" w:rsidP="00A31193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1193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A03617" w:rsidRPr="00A31193">
        <w:rPr>
          <w:rFonts w:ascii="Times New Roman" w:hAnsi="Times New Roman" w:cs="Times New Roman"/>
          <w:sz w:val="24"/>
          <w:szCs w:val="24"/>
        </w:rPr>
        <w:t>аптеке согласие на обработку</w:t>
      </w:r>
      <w:r w:rsidR="00E64BD0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A03617" w:rsidRPr="00A31193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A31193" w:rsidRPr="00A31193">
        <w:rPr>
          <w:rFonts w:ascii="Times New Roman" w:hAnsi="Times New Roman" w:cs="Times New Roman"/>
          <w:sz w:val="24"/>
          <w:szCs w:val="24"/>
        </w:rPr>
        <w:t>,</w:t>
      </w:r>
      <w:r w:rsidR="00A03617" w:rsidRPr="00A31193">
        <w:rPr>
          <w:rFonts w:ascii="Times New Roman" w:hAnsi="Times New Roman" w:cs="Times New Roman"/>
          <w:sz w:val="24"/>
          <w:szCs w:val="24"/>
        </w:rPr>
        <w:t xml:space="preserve"> </w:t>
      </w:r>
      <w:r w:rsidR="00A31193" w:rsidRPr="00A31193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F72752">
        <w:rPr>
          <w:rFonts w:ascii="Times New Roman" w:hAnsi="Times New Roman" w:cs="Times New Roman"/>
          <w:sz w:val="24"/>
          <w:szCs w:val="24"/>
        </w:rPr>
        <w:t xml:space="preserve">на </w:t>
      </w:r>
      <w:r w:rsidR="00A31193" w:rsidRPr="00A31193">
        <w:rPr>
          <w:rFonts w:ascii="Times New Roman" w:hAnsi="Times New Roman" w:cs="Times New Roman"/>
          <w:sz w:val="24"/>
          <w:szCs w:val="24"/>
        </w:rPr>
        <w:t xml:space="preserve">совершение действий, предусмотренных п.3 ст.3 Федерального закона от 27.07.2006 </w:t>
      </w:r>
      <w:r w:rsidR="00A31193">
        <w:rPr>
          <w:rFonts w:ascii="Times New Roman" w:hAnsi="Times New Roman" w:cs="Times New Roman"/>
          <w:sz w:val="24"/>
          <w:szCs w:val="24"/>
        </w:rPr>
        <w:t>г. №</w:t>
      </w:r>
      <w:r w:rsidR="00A31193" w:rsidRPr="00A31193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  <w:r w:rsidR="00A31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BB" w:rsidRPr="006F6C39" w:rsidRDefault="00A704BB" w:rsidP="00A704BB">
      <w:pPr>
        <w:pStyle w:val="a6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вправе: </w:t>
      </w:r>
    </w:p>
    <w:p w:rsidR="00A704BB" w:rsidRDefault="00A704BB" w:rsidP="00A704BB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Отказаться от </w:t>
      </w:r>
      <w:r w:rsidR="00A14131">
        <w:rPr>
          <w:rFonts w:ascii="Times New Roman" w:hAnsi="Times New Roman" w:cs="Times New Roman"/>
          <w:sz w:val="24"/>
          <w:szCs w:val="24"/>
        </w:rPr>
        <w:t xml:space="preserve">ссуды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для транспортирования ИЛП и использовать в этих целях приносимый с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термоконтейнер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(термос). </w:t>
      </w:r>
    </w:p>
    <w:p w:rsidR="00A704BB" w:rsidRPr="00A01A1E" w:rsidRDefault="00A704BB" w:rsidP="00A704BB">
      <w:pPr>
        <w:pStyle w:val="a6"/>
        <w:numPr>
          <w:ilvl w:val="2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в аптеке оборудование для транспортирования ИЛП в исправном состоянии. </w:t>
      </w:r>
    </w:p>
    <w:p w:rsidR="00A704BB" w:rsidRDefault="00A704BB" w:rsidP="00A704B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BB" w:rsidRDefault="00A704BB" w:rsidP="00A704B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оказания услуг </w:t>
      </w:r>
      <w:r w:rsidR="00771552">
        <w:rPr>
          <w:rFonts w:ascii="Times New Roman" w:hAnsi="Times New Roman" w:cs="Times New Roman"/>
          <w:sz w:val="24"/>
          <w:szCs w:val="24"/>
        </w:rPr>
        <w:t xml:space="preserve">ссуды </w:t>
      </w:r>
    </w:p>
    <w:p w:rsidR="00A704BB" w:rsidRDefault="00A704BB" w:rsidP="00A70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Предварительно до оформления квитанции-договора (</w:t>
      </w:r>
      <w:r w:rsidR="006A646A">
        <w:rPr>
          <w:rFonts w:ascii="Times New Roman" w:hAnsi="Times New Roman" w:cs="Times New Roman"/>
          <w:sz w:val="24"/>
          <w:szCs w:val="24"/>
        </w:rPr>
        <w:t>ссуды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6A646A">
        <w:rPr>
          <w:rFonts w:ascii="Times New Roman" w:hAnsi="Times New Roman" w:cs="Times New Roman"/>
          <w:sz w:val="24"/>
          <w:szCs w:val="24"/>
        </w:rPr>
        <w:t xml:space="preserve"> ИЛП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61D1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аботник аптеки проводит с покупателем инструктаж по пользованию оборудованием для транспортировки ИЛП. При этом работник аптеки обязательно консультирует покупателя о строгом соблюдении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цепи" при транспортировании ИЛП из помещения аптеки до места непосредственного их использования. </w:t>
      </w: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оказания услуг </w:t>
      </w:r>
      <w:r w:rsidR="00E6272A">
        <w:rPr>
          <w:rFonts w:ascii="Times New Roman" w:hAnsi="Times New Roman" w:cs="Times New Roman"/>
          <w:sz w:val="24"/>
          <w:szCs w:val="24"/>
        </w:rPr>
        <w:t xml:space="preserve">ссуды </w:t>
      </w:r>
      <w:r>
        <w:rPr>
          <w:rFonts w:ascii="Times New Roman" w:hAnsi="Times New Roman" w:cs="Times New Roman"/>
          <w:sz w:val="24"/>
          <w:szCs w:val="24"/>
        </w:rPr>
        <w:t>оборудования для транспортирования ИЛП стороны оформляют в письменном виде квитанцию-договор. Подписание покупателем квитанции-договора (</w:t>
      </w:r>
      <w:r w:rsidR="00E6272A">
        <w:rPr>
          <w:rFonts w:ascii="Times New Roman" w:hAnsi="Times New Roman" w:cs="Times New Roman"/>
          <w:sz w:val="24"/>
          <w:szCs w:val="24"/>
        </w:rPr>
        <w:t>ссуды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E6272A">
        <w:rPr>
          <w:rFonts w:ascii="Times New Roman" w:hAnsi="Times New Roman" w:cs="Times New Roman"/>
          <w:sz w:val="24"/>
          <w:szCs w:val="24"/>
        </w:rPr>
        <w:t xml:space="preserve"> ИЛП</w:t>
      </w:r>
      <w:r>
        <w:rPr>
          <w:rFonts w:ascii="Times New Roman" w:hAnsi="Times New Roman" w:cs="Times New Roman"/>
          <w:sz w:val="24"/>
          <w:szCs w:val="24"/>
        </w:rPr>
        <w:t xml:space="preserve">) подтверждает ознакомление покупателя с настоящими Правилами и принятием условий настоящих Правил, </w:t>
      </w:r>
      <w:r w:rsidR="007F4716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 xml:space="preserve">типового договора </w:t>
      </w:r>
      <w:r w:rsidR="007F4716">
        <w:rPr>
          <w:rFonts w:ascii="Times New Roman" w:hAnsi="Times New Roman" w:cs="Times New Roman"/>
          <w:sz w:val="24"/>
          <w:szCs w:val="24"/>
        </w:rPr>
        <w:t>ссуды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оборудования для транспортирования ИЛП в </w:t>
      </w:r>
      <w:r w:rsidR="007F4716">
        <w:rPr>
          <w:rFonts w:ascii="Times New Roman" w:hAnsi="Times New Roman" w:cs="Times New Roman"/>
          <w:sz w:val="24"/>
          <w:szCs w:val="24"/>
        </w:rPr>
        <w:t xml:space="preserve">ссуду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только после оформления и подписания сторонами квитанции-договора и внесения покупателем в аптеку денежного залога, без составления отдельного передаточного акта (сдачи-приёма). </w:t>
      </w: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передаче оборудования для транспортирования ИЛП стороны проводят проверку его исправного состояния и комплектности. </w:t>
      </w:r>
    </w:p>
    <w:p w:rsidR="00866C6C" w:rsidRDefault="00866C6C" w:rsidP="00A704B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4D7">
        <w:rPr>
          <w:rFonts w:ascii="Times New Roman" w:hAnsi="Times New Roman" w:cs="Times New Roman"/>
          <w:sz w:val="24"/>
          <w:szCs w:val="24"/>
        </w:rPr>
        <w:t xml:space="preserve">Передача </w:t>
      </w:r>
      <w:r>
        <w:rPr>
          <w:rFonts w:ascii="Times New Roman" w:hAnsi="Times New Roman" w:cs="Times New Roman"/>
          <w:sz w:val="24"/>
          <w:szCs w:val="24"/>
        </w:rPr>
        <w:t xml:space="preserve">работником аптеки покупателю </w:t>
      </w:r>
      <w:r w:rsidRPr="00B834D7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для транспортирования </w:t>
      </w:r>
      <w:r w:rsidRPr="00B834D7">
        <w:rPr>
          <w:rFonts w:ascii="Times New Roman" w:hAnsi="Times New Roman" w:cs="Times New Roman"/>
          <w:sz w:val="24"/>
          <w:szCs w:val="24"/>
        </w:rPr>
        <w:t>ИЛП осуществляется непосредственно по квитанции-договору без составления отдельного передаточного акта (сдачи-приёма).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денежного залога, вносимого за прокат, равен стоимости оборудования для транспортирования ИЛП, указанной в </w:t>
      </w:r>
      <w:r w:rsidR="0009255C">
        <w:rPr>
          <w:rFonts w:ascii="Times New Roman" w:hAnsi="Times New Roman" w:cs="Times New Roman"/>
          <w:sz w:val="24"/>
          <w:szCs w:val="24"/>
        </w:rPr>
        <w:t>квитанции-договоре</w:t>
      </w:r>
      <w:r w:rsidR="00814D82">
        <w:rPr>
          <w:rFonts w:ascii="Times New Roman" w:hAnsi="Times New Roman" w:cs="Times New Roman"/>
          <w:sz w:val="24"/>
          <w:szCs w:val="24"/>
        </w:rPr>
        <w:t xml:space="preserve"> ссуды оборудования ИЛП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14D82">
        <w:rPr>
          <w:rFonts w:ascii="Times New Roman" w:hAnsi="Times New Roman" w:cs="Times New Roman"/>
          <w:sz w:val="24"/>
          <w:szCs w:val="24"/>
        </w:rPr>
        <w:t>ссуду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для транспортирования ИЛП плата </w:t>
      </w:r>
      <w:r w:rsidR="00814D82">
        <w:rPr>
          <w:rFonts w:ascii="Times New Roman" w:hAnsi="Times New Roman" w:cs="Times New Roman"/>
          <w:sz w:val="24"/>
          <w:szCs w:val="24"/>
        </w:rPr>
        <w:t>не взимается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4BB" w:rsidRDefault="00814D82" w:rsidP="009356BC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Денежный залог за ссуду оборудования для транспортирования ИЛП вносится в </w:t>
      </w:r>
      <w:r w:rsidR="009356BC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>наличной форме</w:t>
      </w:r>
      <w:r w:rsidR="009356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BB" w:rsidRDefault="00A704BB" w:rsidP="008A1F5E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CC">
        <w:rPr>
          <w:rFonts w:ascii="Times New Roman" w:hAnsi="Times New Roman" w:cs="Times New Roman"/>
          <w:sz w:val="24"/>
          <w:szCs w:val="24"/>
        </w:rPr>
        <w:t xml:space="preserve">На всех выдаваемых предметах </w:t>
      </w:r>
      <w:r>
        <w:rPr>
          <w:rFonts w:ascii="Times New Roman" w:hAnsi="Times New Roman" w:cs="Times New Roman"/>
          <w:sz w:val="24"/>
          <w:szCs w:val="24"/>
        </w:rPr>
        <w:t>оборудования для транспортирования ИЛП</w:t>
      </w:r>
      <w:r w:rsidRPr="002F51CC">
        <w:rPr>
          <w:rFonts w:ascii="Times New Roman" w:hAnsi="Times New Roman" w:cs="Times New Roman"/>
          <w:sz w:val="24"/>
          <w:szCs w:val="24"/>
        </w:rPr>
        <w:t xml:space="preserve"> должны быть обозначения о принадлежности их к </w:t>
      </w:r>
      <w:r>
        <w:rPr>
          <w:rFonts w:ascii="Times New Roman" w:hAnsi="Times New Roman" w:cs="Times New Roman"/>
          <w:sz w:val="24"/>
          <w:szCs w:val="24"/>
        </w:rPr>
        <w:t>аптеке (инвентарные номера и т.п.)</w:t>
      </w:r>
      <w:r w:rsidRPr="002F51CC">
        <w:rPr>
          <w:rFonts w:ascii="Times New Roman" w:hAnsi="Times New Roman" w:cs="Times New Roman"/>
          <w:sz w:val="24"/>
          <w:szCs w:val="24"/>
        </w:rPr>
        <w:t>, которые сохраняются во время пользования предметами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9356BC">
        <w:rPr>
          <w:rFonts w:ascii="Times New Roman" w:hAnsi="Times New Roman" w:cs="Times New Roman"/>
          <w:sz w:val="24"/>
          <w:szCs w:val="24"/>
        </w:rPr>
        <w:t xml:space="preserve"> ИЛП</w:t>
      </w:r>
      <w:r w:rsidRPr="002F5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="009F0124">
        <w:rPr>
          <w:rFonts w:ascii="Times New Roman" w:hAnsi="Times New Roman" w:cs="Times New Roman"/>
          <w:sz w:val="24"/>
          <w:szCs w:val="24"/>
        </w:rPr>
        <w:t>ссуды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для транспортирования ИЛП составляет три календарных дня. Покупатель не позднее трёх календарных дней обязан вернуть указанное оборудование</w:t>
      </w:r>
      <w:r w:rsidR="009F0124">
        <w:rPr>
          <w:rFonts w:ascii="Times New Roman" w:hAnsi="Times New Roman" w:cs="Times New Roman"/>
          <w:sz w:val="24"/>
          <w:szCs w:val="24"/>
        </w:rPr>
        <w:t xml:space="preserve"> ИЛП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DF3" w:rsidRDefault="00A704BB" w:rsidP="00A60DF3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возврате покупателем оборудования для транспортирования ИЛП в исправном состоянии работник аптеки возвращает покупателю внесённый им денежный залог</w:t>
      </w:r>
      <w:r w:rsidR="009F01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0DF3" w:rsidRPr="00A60DF3" w:rsidRDefault="00A60DF3" w:rsidP="00A60DF3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DF3">
        <w:rPr>
          <w:rFonts w:ascii="Times New Roman" w:hAnsi="Times New Roman" w:cs="Times New Roman"/>
          <w:sz w:val="24"/>
          <w:szCs w:val="24"/>
        </w:rPr>
        <w:t>За просрочку возврата оборудования ИЛП покупатель уплачивает апте</w:t>
      </w:r>
      <w:r w:rsidR="00C35D87">
        <w:rPr>
          <w:rFonts w:ascii="Times New Roman" w:hAnsi="Times New Roman" w:cs="Times New Roman"/>
          <w:sz w:val="24"/>
          <w:szCs w:val="24"/>
        </w:rPr>
        <w:t>ке</w:t>
      </w:r>
      <w:r w:rsidRPr="00A60DF3">
        <w:rPr>
          <w:rFonts w:ascii="Times New Roman" w:hAnsi="Times New Roman" w:cs="Times New Roman"/>
          <w:sz w:val="24"/>
          <w:szCs w:val="24"/>
        </w:rPr>
        <w:t xml:space="preserve"> неустойку в размере</w:t>
      </w:r>
      <w:r w:rsidR="000C459B">
        <w:rPr>
          <w:rFonts w:ascii="Times New Roman" w:hAnsi="Times New Roman" w:cs="Times New Roman"/>
          <w:sz w:val="24"/>
          <w:szCs w:val="24"/>
        </w:rPr>
        <w:t xml:space="preserve"> 3% </w:t>
      </w:r>
      <w:r w:rsidRPr="00A60DF3">
        <w:rPr>
          <w:rFonts w:ascii="Times New Roman" w:hAnsi="Times New Roman" w:cs="Times New Roman"/>
          <w:sz w:val="24"/>
          <w:szCs w:val="24"/>
        </w:rPr>
        <w:t xml:space="preserve">от стоимости такого оборудования ИЛП за каждый день просрочки, начиная с первого дня такой просрочки и по день его возврата. </w:t>
      </w:r>
    </w:p>
    <w:p w:rsidR="003745F8" w:rsidRDefault="00C35D87" w:rsidP="00A60DF3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D87">
        <w:rPr>
          <w:rFonts w:ascii="Times New Roman" w:hAnsi="Times New Roman" w:cs="Times New Roman"/>
          <w:sz w:val="24"/>
          <w:szCs w:val="24"/>
        </w:rPr>
        <w:t xml:space="preserve">Сумма неустойки за просрочку возврата оборудования ИЛП может удерживаться из суммы денежного залога или покупатель отдельно оплачивает данную неустойку. </w:t>
      </w:r>
    </w:p>
    <w:p w:rsidR="00C35D87" w:rsidRPr="00C35D87" w:rsidRDefault="00C35D87" w:rsidP="003745F8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размер неустойки за просрочку возврата оборудования ИЛП, исчисленная пропорционально количеству дней такой просрочки, превысит стоимость этого оборудования, то внесённый покупателем денежный залог не возвращается. </w:t>
      </w: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покупатель не возвращает аптеке взятое им в прокат оборудование для транспортирования ИЛП в течение</w:t>
      </w:r>
      <w:r w:rsidR="00620098">
        <w:rPr>
          <w:rFonts w:ascii="Times New Roman" w:hAnsi="Times New Roman" w:cs="Times New Roman"/>
          <w:sz w:val="24"/>
          <w:szCs w:val="24"/>
        </w:rPr>
        <w:t xml:space="preserve"> 30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дней, то внесённый им денежный залог аптекой не возвращается. </w:t>
      </w: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возврате покупателем оборудования для транспортирования ИЛП работник аптеки проверяет его фактическое состояние (исправность, внешний вид, наличие дефектов, комплектность – недостачу деталей и т.п.). </w:t>
      </w: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1843">
        <w:rPr>
          <w:rFonts w:ascii="Times New Roman" w:hAnsi="Times New Roman" w:cs="Times New Roman"/>
          <w:sz w:val="24"/>
          <w:szCs w:val="24"/>
        </w:rPr>
        <w:t xml:space="preserve">Если оборудование </w:t>
      </w:r>
      <w:r>
        <w:rPr>
          <w:rFonts w:ascii="Times New Roman" w:hAnsi="Times New Roman" w:cs="Times New Roman"/>
          <w:sz w:val="24"/>
          <w:szCs w:val="24"/>
        </w:rPr>
        <w:t>для транспортирования ИЛП</w:t>
      </w:r>
      <w:r w:rsidRPr="007B1843">
        <w:rPr>
          <w:rFonts w:ascii="Times New Roman" w:hAnsi="Times New Roman" w:cs="Times New Roman"/>
          <w:sz w:val="24"/>
          <w:szCs w:val="24"/>
        </w:rPr>
        <w:t xml:space="preserve"> возвращено </w:t>
      </w:r>
      <w:r>
        <w:rPr>
          <w:rFonts w:ascii="Times New Roman" w:hAnsi="Times New Roman" w:cs="Times New Roman"/>
          <w:sz w:val="24"/>
          <w:szCs w:val="24"/>
        </w:rPr>
        <w:t xml:space="preserve">аптеке </w:t>
      </w:r>
      <w:r w:rsidRPr="007B1843">
        <w:rPr>
          <w:rFonts w:ascii="Times New Roman" w:hAnsi="Times New Roman" w:cs="Times New Roman"/>
          <w:sz w:val="24"/>
          <w:szCs w:val="24"/>
        </w:rPr>
        <w:t xml:space="preserve">в надлежащем состоянии, </w:t>
      </w: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B1843">
        <w:rPr>
          <w:rFonts w:ascii="Times New Roman" w:hAnsi="Times New Roman" w:cs="Times New Roman"/>
          <w:sz w:val="24"/>
          <w:szCs w:val="24"/>
        </w:rPr>
        <w:t xml:space="preserve">аптеки </w:t>
      </w:r>
      <w:r>
        <w:rPr>
          <w:rFonts w:ascii="Times New Roman" w:hAnsi="Times New Roman" w:cs="Times New Roman"/>
          <w:sz w:val="24"/>
          <w:szCs w:val="24"/>
        </w:rPr>
        <w:t xml:space="preserve">ставит отметку/подпись в квитанции-договоре </w:t>
      </w:r>
      <w:r w:rsidR="00BF5391">
        <w:rPr>
          <w:rFonts w:ascii="Times New Roman" w:hAnsi="Times New Roman" w:cs="Times New Roman"/>
          <w:sz w:val="24"/>
          <w:szCs w:val="24"/>
        </w:rPr>
        <w:t xml:space="preserve">ссуды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B1843">
        <w:rPr>
          <w:rFonts w:ascii="Times New Roman" w:hAnsi="Times New Roman" w:cs="Times New Roman"/>
          <w:sz w:val="24"/>
          <w:szCs w:val="24"/>
        </w:rPr>
        <w:t>возвращает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8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сумму денежного </w:t>
      </w:r>
      <w:r w:rsidRPr="007B1843">
        <w:rPr>
          <w:rFonts w:ascii="Times New Roman" w:hAnsi="Times New Roman" w:cs="Times New Roman"/>
          <w:sz w:val="24"/>
          <w:szCs w:val="24"/>
        </w:rPr>
        <w:t>залог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1843">
        <w:rPr>
          <w:rFonts w:ascii="Times New Roman" w:hAnsi="Times New Roman" w:cs="Times New Roman"/>
          <w:sz w:val="24"/>
          <w:szCs w:val="24"/>
        </w:rPr>
        <w:t xml:space="preserve">, </w:t>
      </w:r>
      <w:r w:rsidR="00BF5391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7B1843">
        <w:rPr>
          <w:rFonts w:ascii="Times New Roman" w:hAnsi="Times New Roman" w:cs="Times New Roman"/>
          <w:sz w:val="24"/>
          <w:szCs w:val="24"/>
        </w:rPr>
        <w:t>удерживая из не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B1843">
        <w:rPr>
          <w:rFonts w:ascii="Times New Roman" w:hAnsi="Times New Roman" w:cs="Times New Roman"/>
          <w:sz w:val="24"/>
          <w:szCs w:val="24"/>
        </w:rPr>
        <w:t xml:space="preserve"> с</w:t>
      </w:r>
      <w:r w:rsidR="00BF5391">
        <w:rPr>
          <w:rFonts w:ascii="Times New Roman" w:hAnsi="Times New Roman" w:cs="Times New Roman"/>
          <w:sz w:val="24"/>
          <w:szCs w:val="24"/>
        </w:rPr>
        <w:t xml:space="preserve">умму неустойки за просрочку возврата указанного </w:t>
      </w:r>
      <w:r w:rsidRPr="007B1843">
        <w:rPr>
          <w:rFonts w:ascii="Times New Roman" w:hAnsi="Times New Roman" w:cs="Times New Roman"/>
          <w:sz w:val="24"/>
          <w:szCs w:val="24"/>
        </w:rPr>
        <w:t>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E31">
        <w:rPr>
          <w:rFonts w:ascii="Times New Roman" w:hAnsi="Times New Roman" w:cs="Times New Roman"/>
          <w:sz w:val="24"/>
          <w:szCs w:val="24"/>
        </w:rPr>
        <w:t xml:space="preserve">Если оборудование </w:t>
      </w:r>
      <w:r>
        <w:rPr>
          <w:rFonts w:ascii="Times New Roman" w:hAnsi="Times New Roman" w:cs="Times New Roman"/>
          <w:sz w:val="24"/>
          <w:szCs w:val="24"/>
        </w:rPr>
        <w:t>для транспортирования ИЛП</w:t>
      </w:r>
      <w:r w:rsidRPr="002E6E31">
        <w:rPr>
          <w:rFonts w:ascii="Times New Roman" w:hAnsi="Times New Roman" w:cs="Times New Roman"/>
          <w:sz w:val="24"/>
          <w:szCs w:val="24"/>
        </w:rPr>
        <w:t xml:space="preserve"> возвращ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2E6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аптеку </w:t>
      </w:r>
      <w:r w:rsidRPr="002E6E31">
        <w:rPr>
          <w:rFonts w:ascii="Times New Roman" w:hAnsi="Times New Roman" w:cs="Times New Roman"/>
          <w:sz w:val="24"/>
          <w:szCs w:val="24"/>
        </w:rPr>
        <w:t xml:space="preserve">в неисправном состоянии, </w:t>
      </w: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B1843">
        <w:rPr>
          <w:rFonts w:ascii="Times New Roman" w:hAnsi="Times New Roman" w:cs="Times New Roman"/>
          <w:sz w:val="24"/>
          <w:szCs w:val="24"/>
        </w:rPr>
        <w:t xml:space="preserve">аптеки </w:t>
      </w:r>
      <w:r>
        <w:rPr>
          <w:rFonts w:ascii="Times New Roman" w:hAnsi="Times New Roman" w:cs="Times New Roman"/>
          <w:sz w:val="24"/>
          <w:szCs w:val="24"/>
        </w:rPr>
        <w:t>ставит отметку/подпись в квитанции-договоре</w:t>
      </w:r>
      <w:r w:rsidRPr="002E6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 этом </w:t>
      </w:r>
      <w:r w:rsidRPr="002E6E31">
        <w:rPr>
          <w:rFonts w:ascii="Times New Roman" w:hAnsi="Times New Roman" w:cs="Times New Roman"/>
          <w:sz w:val="24"/>
          <w:szCs w:val="24"/>
        </w:rPr>
        <w:t xml:space="preserve">сумма </w:t>
      </w:r>
      <w:r>
        <w:rPr>
          <w:rFonts w:ascii="Times New Roman" w:hAnsi="Times New Roman" w:cs="Times New Roman"/>
          <w:sz w:val="24"/>
          <w:szCs w:val="24"/>
        </w:rPr>
        <w:t xml:space="preserve">денежного </w:t>
      </w:r>
      <w:r w:rsidRPr="002E6E31">
        <w:rPr>
          <w:rFonts w:ascii="Times New Roman" w:hAnsi="Times New Roman" w:cs="Times New Roman"/>
          <w:sz w:val="24"/>
          <w:szCs w:val="24"/>
        </w:rPr>
        <w:t xml:space="preserve">залога не возвращается, </w:t>
      </w:r>
      <w:r>
        <w:rPr>
          <w:rFonts w:ascii="Times New Roman" w:hAnsi="Times New Roman" w:cs="Times New Roman"/>
          <w:sz w:val="24"/>
          <w:szCs w:val="24"/>
        </w:rPr>
        <w:t xml:space="preserve">такое </w:t>
      </w:r>
      <w:r w:rsidRPr="002E6E31">
        <w:rPr>
          <w:rFonts w:ascii="Times New Roman" w:hAnsi="Times New Roman" w:cs="Times New Roman"/>
          <w:sz w:val="24"/>
          <w:szCs w:val="24"/>
        </w:rPr>
        <w:t xml:space="preserve">оборудование считается реализованным </w:t>
      </w:r>
      <w:r>
        <w:rPr>
          <w:rFonts w:ascii="Times New Roman" w:hAnsi="Times New Roman" w:cs="Times New Roman"/>
          <w:sz w:val="24"/>
          <w:szCs w:val="24"/>
        </w:rPr>
        <w:t xml:space="preserve">(проданным) </w:t>
      </w:r>
      <w:r w:rsidRPr="002E6E3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возвращается</w:t>
      </w:r>
      <w:r w:rsidRPr="002E6E31">
        <w:rPr>
          <w:rFonts w:ascii="Times New Roman" w:hAnsi="Times New Roman" w:cs="Times New Roman"/>
          <w:sz w:val="24"/>
          <w:szCs w:val="24"/>
        </w:rPr>
        <w:t xml:space="preserve"> покупателю.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BB" w:rsidRPr="002E6E31" w:rsidRDefault="00A704BB" w:rsidP="00A704BB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момент оформления </w:t>
      </w:r>
      <w:r w:rsidR="00D04A13">
        <w:rPr>
          <w:rFonts w:ascii="Times New Roman" w:hAnsi="Times New Roman" w:cs="Times New Roman"/>
          <w:sz w:val="24"/>
          <w:szCs w:val="24"/>
        </w:rPr>
        <w:t>ссуды</w:t>
      </w:r>
      <w:r>
        <w:rPr>
          <w:rFonts w:ascii="Times New Roman" w:hAnsi="Times New Roman" w:cs="Times New Roman"/>
          <w:sz w:val="24"/>
          <w:szCs w:val="24"/>
        </w:rPr>
        <w:t xml:space="preserve"> и выдачи</w:t>
      </w:r>
      <w:r w:rsidR="00926A13">
        <w:rPr>
          <w:rFonts w:ascii="Times New Roman" w:hAnsi="Times New Roman" w:cs="Times New Roman"/>
          <w:sz w:val="24"/>
          <w:szCs w:val="24"/>
        </w:rPr>
        <w:t xml:space="preserve"> покупателю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для транспортирования ИЛП работник аптеки: </w:t>
      </w:r>
    </w:p>
    <w:p w:rsidR="00A704BB" w:rsidRDefault="00926A13" w:rsidP="00A704BB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передаёт покупателю </w:t>
      </w:r>
      <w:r w:rsidR="00A704BB">
        <w:rPr>
          <w:rFonts w:ascii="Times New Roman" w:hAnsi="Times New Roman" w:cs="Times New Roman"/>
          <w:sz w:val="24"/>
          <w:szCs w:val="24"/>
        </w:rPr>
        <w:t>квитанцию-договор (</w:t>
      </w:r>
      <w:r w:rsidR="00D04A13">
        <w:rPr>
          <w:rFonts w:ascii="Times New Roman" w:hAnsi="Times New Roman" w:cs="Times New Roman"/>
          <w:sz w:val="24"/>
          <w:szCs w:val="24"/>
        </w:rPr>
        <w:t>ссуды</w:t>
      </w:r>
      <w:r w:rsidR="00A704BB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D04A13">
        <w:rPr>
          <w:rFonts w:ascii="Times New Roman" w:hAnsi="Times New Roman" w:cs="Times New Roman"/>
          <w:sz w:val="24"/>
          <w:szCs w:val="24"/>
        </w:rPr>
        <w:t xml:space="preserve"> ИЛП</w:t>
      </w:r>
      <w:r w:rsidR="00A704B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C386A" w:rsidRPr="00926A13" w:rsidRDefault="008C386A" w:rsidP="00A704BB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принимает </w:t>
      </w:r>
      <w:r w:rsidR="00926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покупателя </w:t>
      </w:r>
      <w:r w:rsidRPr="00926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сумму денежного залога за оборудование ИЛП; </w:t>
      </w:r>
    </w:p>
    <w:p w:rsidR="00A704BB" w:rsidRDefault="00926A13" w:rsidP="00A704BB">
      <w:pPr>
        <w:pStyle w:val="a3"/>
        <w:numPr>
          <w:ilvl w:val="0"/>
          <w:numId w:val="4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передаёт покупателю </w:t>
      </w:r>
      <w:r w:rsidR="00A704BB">
        <w:rPr>
          <w:rFonts w:ascii="Times New Roman" w:hAnsi="Times New Roman" w:cs="Times New Roman"/>
          <w:sz w:val="24"/>
          <w:szCs w:val="24"/>
        </w:rPr>
        <w:t xml:space="preserve">квитанцию к приходному кассовому ордеру на сумму </w:t>
      </w:r>
      <w:r w:rsidR="00822CDC">
        <w:rPr>
          <w:rFonts w:ascii="Times New Roman" w:hAnsi="Times New Roman" w:cs="Times New Roman"/>
          <w:sz w:val="24"/>
          <w:szCs w:val="24"/>
        </w:rPr>
        <w:t xml:space="preserve">принятого </w:t>
      </w:r>
      <w:r w:rsidR="00A704BB">
        <w:rPr>
          <w:rFonts w:ascii="Times New Roman" w:hAnsi="Times New Roman" w:cs="Times New Roman"/>
          <w:sz w:val="24"/>
          <w:szCs w:val="24"/>
        </w:rPr>
        <w:t>денежного за</w:t>
      </w:r>
      <w:r w:rsidR="00652AF3">
        <w:rPr>
          <w:rFonts w:ascii="Times New Roman" w:hAnsi="Times New Roman" w:cs="Times New Roman"/>
          <w:sz w:val="24"/>
          <w:szCs w:val="24"/>
        </w:rPr>
        <w:t>лога</w:t>
      </w:r>
      <w:r w:rsidR="00A704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возврате покупателем оборудования для транспортирования ИЛП работник аптеки передаёт покупателю: </w:t>
      </w:r>
    </w:p>
    <w:p w:rsidR="00E44F91" w:rsidRDefault="00BF7403" w:rsidP="00A704BB">
      <w:pPr>
        <w:pStyle w:val="a3"/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="00F6714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енежного залога в полученном размере, а в случае просрочки возврата </w:t>
      </w:r>
      <w:r w:rsidR="00015E05">
        <w:rPr>
          <w:rFonts w:ascii="Times New Roman" w:hAnsi="Times New Roman" w:cs="Times New Roman"/>
          <w:sz w:val="24"/>
          <w:szCs w:val="24"/>
        </w:rPr>
        <w:t xml:space="preserve">в сумме за вычетом размера неустойки; </w:t>
      </w:r>
    </w:p>
    <w:p w:rsidR="00A704BB" w:rsidRDefault="00A704BB" w:rsidP="00A704BB">
      <w:pPr>
        <w:pStyle w:val="a3"/>
        <w:numPr>
          <w:ilvl w:val="0"/>
          <w:numId w:val="5"/>
        </w:numPr>
        <w:tabs>
          <w:tab w:val="left" w:pos="709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квитанцию к приходному кассовому ордеру на сумму стоимости оборудования для транспортирования ИЛП в случае его неисправного состояния, недостачи деталей, наличия дефектов. </w:t>
      </w:r>
    </w:p>
    <w:p w:rsidR="00A704BB" w:rsidRPr="00B51988" w:rsidRDefault="00A704BB" w:rsidP="00A704BB">
      <w:pPr>
        <w:pStyle w:val="a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988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sz w:val="24"/>
          <w:szCs w:val="24"/>
        </w:rPr>
        <w:t xml:space="preserve">для транспортирования ИЛП </w:t>
      </w:r>
      <w:r w:rsidRPr="00B51988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B51988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покупателями обязательно </w:t>
      </w:r>
      <w:r w:rsidRPr="00B51988">
        <w:rPr>
          <w:rFonts w:ascii="Times New Roman" w:hAnsi="Times New Roman" w:cs="Times New Roman"/>
          <w:sz w:val="24"/>
          <w:szCs w:val="24"/>
        </w:rPr>
        <w:t>подвергается санитарной обработке</w:t>
      </w:r>
      <w:r>
        <w:rPr>
          <w:rFonts w:ascii="Times New Roman" w:hAnsi="Times New Roman" w:cs="Times New Roman"/>
          <w:sz w:val="24"/>
          <w:szCs w:val="24"/>
        </w:rPr>
        <w:t xml:space="preserve"> работником аптеки</w:t>
      </w:r>
      <w:r w:rsidRPr="00B519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4BB" w:rsidRDefault="00A704BB" w:rsidP="00A70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04BB" w:rsidRDefault="00A704BB" w:rsidP="00A704BB">
      <w:pPr>
        <w:pStyle w:val="a3"/>
        <w:numPr>
          <w:ilvl w:val="0"/>
          <w:numId w:val="3"/>
        </w:num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сторон и прочие условия </w:t>
      </w:r>
    </w:p>
    <w:p w:rsidR="00A704BB" w:rsidRDefault="00A704BB" w:rsidP="00A70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РБ "Бурят-Фармация" (его аптечные организации) несёт ответственность за надлежащее оказание услуг </w:t>
      </w:r>
      <w:r w:rsidR="00B767CE">
        <w:rPr>
          <w:rFonts w:ascii="Times New Roman" w:hAnsi="Times New Roman" w:cs="Times New Roman"/>
          <w:sz w:val="24"/>
          <w:szCs w:val="24"/>
        </w:rPr>
        <w:t xml:space="preserve">ссуды 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для транспортирования ИЛП в соответствии с законодательством РФ. </w:t>
      </w: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несёт ответственность за </w:t>
      </w:r>
      <w:r w:rsidR="00B767CE">
        <w:rPr>
          <w:rFonts w:ascii="Times New Roman" w:hAnsi="Times New Roman" w:cs="Times New Roman"/>
          <w:sz w:val="24"/>
          <w:szCs w:val="24"/>
        </w:rPr>
        <w:t xml:space="preserve">просрочку возврата и </w:t>
      </w:r>
      <w:r>
        <w:rPr>
          <w:rFonts w:ascii="Times New Roman" w:hAnsi="Times New Roman" w:cs="Times New Roman"/>
          <w:sz w:val="24"/>
          <w:szCs w:val="24"/>
        </w:rPr>
        <w:t xml:space="preserve">причинение ущерба переданного ему оборудования для транспортирования ИЛП (сохранность, исправность, комплектность) в соответствии с законодательством РФ, в том числе уплатой франшизы. </w:t>
      </w:r>
    </w:p>
    <w:p w:rsidR="00A704BB" w:rsidRDefault="00A704BB" w:rsidP="00A704B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всём, что не урегулировано настоящим</w:t>
      </w:r>
      <w:r w:rsidR="00D77F32">
        <w:rPr>
          <w:rFonts w:ascii="Times New Roman" w:hAnsi="Times New Roman" w:cs="Times New Roman"/>
          <w:sz w:val="24"/>
          <w:szCs w:val="24"/>
        </w:rPr>
        <w:t xml:space="preserve"> типовым договором </w:t>
      </w:r>
      <w:r w:rsidR="00B767CE">
        <w:rPr>
          <w:rFonts w:ascii="Times New Roman" w:hAnsi="Times New Roman" w:cs="Times New Roman"/>
          <w:sz w:val="24"/>
          <w:szCs w:val="24"/>
        </w:rPr>
        <w:t xml:space="preserve">ссуды </w:t>
      </w:r>
      <w:r w:rsidR="00C21719">
        <w:rPr>
          <w:rFonts w:ascii="Times New Roman" w:hAnsi="Times New Roman" w:cs="Times New Roman"/>
          <w:sz w:val="24"/>
          <w:szCs w:val="24"/>
        </w:rPr>
        <w:t>(квитанци</w:t>
      </w:r>
      <w:r w:rsidR="00582A5C">
        <w:rPr>
          <w:rFonts w:ascii="Times New Roman" w:hAnsi="Times New Roman" w:cs="Times New Roman"/>
          <w:sz w:val="24"/>
          <w:szCs w:val="24"/>
        </w:rPr>
        <w:t>ей</w:t>
      </w:r>
      <w:r w:rsidR="00C21719">
        <w:rPr>
          <w:rFonts w:ascii="Times New Roman" w:hAnsi="Times New Roman" w:cs="Times New Roman"/>
          <w:sz w:val="24"/>
          <w:szCs w:val="24"/>
        </w:rPr>
        <w:t>-договор</w:t>
      </w:r>
      <w:r w:rsidR="00582A5C">
        <w:rPr>
          <w:rFonts w:ascii="Times New Roman" w:hAnsi="Times New Roman" w:cs="Times New Roman"/>
          <w:sz w:val="24"/>
          <w:szCs w:val="24"/>
        </w:rPr>
        <w:t>ом</w:t>
      </w:r>
      <w:r w:rsidR="00B767CE">
        <w:rPr>
          <w:rFonts w:ascii="Times New Roman" w:hAnsi="Times New Roman" w:cs="Times New Roman"/>
          <w:sz w:val="24"/>
          <w:szCs w:val="24"/>
        </w:rPr>
        <w:t xml:space="preserve"> ссуды оборудования ИЛП</w:t>
      </w:r>
      <w:r w:rsidR="00C21719">
        <w:rPr>
          <w:rFonts w:ascii="Times New Roman" w:hAnsi="Times New Roman" w:cs="Times New Roman"/>
          <w:sz w:val="24"/>
          <w:szCs w:val="24"/>
        </w:rPr>
        <w:t>)</w:t>
      </w:r>
      <w:r w:rsidR="00D2092E">
        <w:rPr>
          <w:rFonts w:ascii="Times New Roman" w:hAnsi="Times New Roman" w:cs="Times New Roman"/>
          <w:sz w:val="24"/>
          <w:szCs w:val="24"/>
        </w:rPr>
        <w:t>,</w:t>
      </w:r>
      <w:r w:rsidR="00C21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стороны руководствуются законодательством РФ. </w:t>
      </w:r>
    </w:p>
    <w:p w:rsidR="00A704BB" w:rsidRDefault="00C660D0" w:rsidP="00A704BB">
      <w:pPr>
        <w:pStyle w:val="a3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Неотъемлемыми частями настоящего типового договора </w:t>
      </w:r>
      <w:r w:rsidR="00B767CE">
        <w:rPr>
          <w:rFonts w:ascii="Times New Roman" w:hAnsi="Times New Roman" w:cs="Times New Roman"/>
          <w:sz w:val="24"/>
          <w:szCs w:val="24"/>
        </w:rPr>
        <w:t>ссуды</w:t>
      </w:r>
      <w:r>
        <w:rPr>
          <w:rFonts w:ascii="Times New Roman" w:hAnsi="Times New Roman" w:cs="Times New Roman"/>
          <w:sz w:val="24"/>
          <w:szCs w:val="24"/>
        </w:rPr>
        <w:t>, являются п</w:t>
      </w:r>
      <w:r w:rsidR="00A704BB">
        <w:rPr>
          <w:rFonts w:ascii="Times New Roman" w:hAnsi="Times New Roman" w:cs="Times New Roman"/>
          <w:sz w:val="24"/>
          <w:szCs w:val="24"/>
        </w:rPr>
        <w:t>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7CE">
        <w:rPr>
          <w:rFonts w:ascii="Times New Roman" w:hAnsi="Times New Roman" w:cs="Times New Roman"/>
          <w:sz w:val="24"/>
          <w:szCs w:val="24"/>
        </w:rPr>
        <w:t>ссуды</w:t>
      </w:r>
      <w:r w:rsidR="00A704BB">
        <w:rPr>
          <w:rFonts w:ascii="Times New Roman" w:hAnsi="Times New Roman" w:cs="Times New Roman"/>
          <w:sz w:val="24"/>
          <w:szCs w:val="24"/>
        </w:rPr>
        <w:t xml:space="preserve"> </w:t>
      </w:r>
      <w:r w:rsidR="00984949">
        <w:rPr>
          <w:rFonts w:ascii="Times New Roman" w:hAnsi="Times New Roman" w:cs="Times New Roman"/>
          <w:sz w:val="24"/>
          <w:szCs w:val="24"/>
        </w:rPr>
        <w:t>оборудования</w:t>
      </w:r>
      <w:r w:rsidR="00163E22">
        <w:rPr>
          <w:rFonts w:ascii="Times New Roman" w:hAnsi="Times New Roman" w:cs="Times New Roman"/>
          <w:sz w:val="24"/>
          <w:szCs w:val="24"/>
        </w:rPr>
        <w:t xml:space="preserve">, утверждённые ГП РБ "Бурят-Фармация" </w:t>
      </w:r>
      <w:r w:rsidR="00984949">
        <w:rPr>
          <w:rFonts w:ascii="Times New Roman" w:hAnsi="Times New Roman" w:cs="Times New Roman"/>
          <w:sz w:val="24"/>
          <w:szCs w:val="24"/>
        </w:rPr>
        <w:t xml:space="preserve">и квитанция-договор </w:t>
      </w:r>
      <w:r w:rsidR="00B767CE">
        <w:rPr>
          <w:rFonts w:ascii="Times New Roman" w:hAnsi="Times New Roman" w:cs="Times New Roman"/>
          <w:sz w:val="24"/>
          <w:szCs w:val="24"/>
        </w:rPr>
        <w:t>ссуды оборудования для транспортирования ИЛП</w:t>
      </w:r>
      <w:r w:rsidR="00A704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4BB" w:rsidRDefault="00A704BB" w:rsidP="00A704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47EC" w:rsidRDefault="0089368D" w:rsidP="00984CD8">
      <w:pPr>
        <w:pStyle w:val="a3"/>
        <w:numPr>
          <w:ilvl w:val="0"/>
          <w:numId w:val="3"/>
        </w:numPr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</w:t>
      </w:r>
      <w:r w:rsidR="0050779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сторон </w:t>
      </w:r>
    </w:p>
    <w:p w:rsidR="00A704BB" w:rsidRDefault="00A704BB" w:rsidP="0092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94" w:type="pct"/>
        <w:tblInd w:w="108" w:type="dxa"/>
        <w:tblLook w:val="0000" w:firstRow="0" w:lastRow="0" w:firstColumn="0" w:lastColumn="0" w:noHBand="0" w:noVBand="0"/>
      </w:tblPr>
      <w:tblGrid>
        <w:gridCol w:w="5092"/>
        <w:gridCol w:w="4830"/>
      </w:tblGrid>
      <w:tr w:rsidR="00E12E46" w:rsidRPr="003E4D30" w:rsidTr="00581785">
        <w:trPr>
          <w:trHeight w:val="234"/>
        </w:trPr>
        <w:tc>
          <w:tcPr>
            <w:tcW w:w="2566" w:type="pct"/>
            <w:vAlign w:val="center"/>
          </w:tcPr>
          <w:p w:rsidR="00E12E46" w:rsidRPr="00E12E46" w:rsidRDefault="00806F16" w:rsidP="00581785">
            <w:pPr>
              <w:tabs>
                <w:tab w:val="left" w:pos="9720"/>
              </w:tabs>
              <w:spacing w:after="0" w:line="36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r w:rsidR="00DD3107">
              <w:rPr>
                <w:rFonts w:ascii="Times New Roman" w:hAnsi="Times New Roman" w:cs="Times New Roman"/>
                <w:sz w:val="24"/>
                <w:szCs w:val="24"/>
              </w:rPr>
              <w:t xml:space="preserve">(АПТЕКА) </w:t>
            </w:r>
          </w:p>
        </w:tc>
        <w:tc>
          <w:tcPr>
            <w:tcW w:w="2434" w:type="pct"/>
            <w:vAlign w:val="center"/>
          </w:tcPr>
          <w:p w:rsidR="00E12E46" w:rsidRPr="00E12E46" w:rsidRDefault="00A267F1" w:rsidP="00581785">
            <w:pPr>
              <w:tabs>
                <w:tab w:val="left" w:pos="9720"/>
              </w:tabs>
              <w:spacing w:after="0" w:line="360" w:lineRule="auto"/>
              <w:ind w:right="-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</w:tc>
      </w:tr>
      <w:tr w:rsidR="00E12E46" w:rsidRPr="003E4D30" w:rsidTr="00581785">
        <w:trPr>
          <w:trHeight w:val="1620"/>
        </w:trPr>
        <w:tc>
          <w:tcPr>
            <w:tcW w:w="2566" w:type="pct"/>
          </w:tcPr>
          <w:p w:rsidR="00E12E46" w:rsidRPr="00E12E46" w:rsidRDefault="00E12E46" w:rsidP="00581785">
            <w:pPr>
              <w:tabs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12E46">
              <w:rPr>
                <w:rFonts w:ascii="Times New Roman" w:hAnsi="Times New Roman" w:cs="Times New Roman"/>
                <w:sz w:val="24"/>
                <w:szCs w:val="24"/>
              </w:rPr>
              <w:t xml:space="preserve">ГП РБ "Бурят-Фармация" </w:t>
            </w:r>
          </w:p>
          <w:p w:rsidR="00E12E46" w:rsidRPr="00E12E46" w:rsidRDefault="00E12E46" w:rsidP="00581785">
            <w:pPr>
              <w:tabs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12E46">
              <w:rPr>
                <w:rFonts w:ascii="Times New Roman" w:hAnsi="Times New Roman" w:cs="Times New Roman"/>
                <w:sz w:val="24"/>
                <w:szCs w:val="24"/>
              </w:rPr>
              <w:t xml:space="preserve">670047, </w:t>
            </w:r>
            <w:proofErr w:type="spellStart"/>
            <w:r w:rsidRPr="00E12E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12E4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12E46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E12E46">
              <w:rPr>
                <w:rFonts w:ascii="Times New Roman" w:hAnsi="Times New Roman" w:cs="Times New Roman"/>
                <w:sz w:val="24"/>
                <w:szCs w:val="24"/>
              </w:rPr>
              <w:t>-Удэ, ул. Дальневосточная, 7</w:t>
            </w:r>
          </w:p>
          <w:p w:rsidR="00E12E46" w:rsidRPr="00E12E46" w:rsidRDefault="00E12E46" w:rsidP="00581785">
            <w:pPr>
              <w:tabs>
                <w:tab w:val="left" w:pos="9720"/>
              </w:tabs>
              <w:spacing w:after="0"/>
              <w:ind w:right="-207"/>
              <w:rPr>
                <w:rFonts w:ascii="Times New Roman" w:hAnsi="Times New Roman" w:cs="Times New Roman"/>
                <w:sz w:val="24"/>
                <w:szCs w:val="24"/>
              </w:rPr>
            </w:pPr>
            <w:r w:rsidRPr="00E12E46">
              <w:rPr>
                <w:rFonts w:ascii="Times New Roman" w:hAnsi="Times New Roman" w:cs="Times New Roman"/>
                <w:sz w:val="24"/>
                <w:szCs w:val="24"/>
              </w:rPr>
              <w:t>тел./факс 8 (3012) 33-58-03, 33-58-39</w:t>
            </w:r>
          </w:p>
          <w:p w:rsidR="00E12E46" w:rsidRPr="00E12E46" w:rsidRDefault="00E12E46" w:rsidP="00581785">
            <w:pPr>
              <w:tabs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12E46">
              <w:rPr>
                <w:rFonts w:ascii="Times New Roman" w:hAnsi="Times New Roman" w:cs="Times New Roman"/>
                <w:sz w:val="24"/>
                <w:szCs w:val="24"/>
              </w:rPr>
              <w:t>ИНН 0323037270, КПП 032310001</w:t>
            </w:r>
          </w:p>
          <w:p w:rsidR="00E12E46" w:rsidRPr="00E12E46" w:rsidRDefault="00E12E46" w:rsidP="00581785">
            <w:pPr>
              <w:tabs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12E46">
              <w:rPr>
                <w:rFonts w:ascii="Times New Roman" w:hAnsi="Times New Roman" w:cs="Times New Roman"/>
                <w:sz w:val="24"/>
                <w:szCs w:val="24"/>
              </w:rPr>
              <w:t xml:space="preserve">ОГРН 1020300888794 </w:t>
            </w:r>
          </w:p>
          <w:p w:rsidR="00E12E46" w:rsidRPr="00E12E46" w:rsidRDefault="00E12E46" w:rsidP="00581785">
            <w:pPr>
              <w:tabs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2E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2E46">
              <w:rPr>
                <w:rFonts w:ascii="Times New Roman" w:hAnsi="Times New Roman" w:cs="Times New Roman"/>
                <w:sz w:val="24"/>
                <w:szCs w:val="24"/>
              </w:rPr>
              <w:t xml:space="preserve">/с 40602810709160104694 </w:t>
            </w:r>
          </w:p>
          <w:p w:rsidR="00E12E46" w:rsidRPr="00E12E46" w:rsidRDefault="00E12E46" w:rsidP="00581785">
            <w:pPr>
              <w:tabs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12E46">
              <w:rPr>
                <w:rFonts w:ascii="Times New Roman" w:hAnsi="Times New Roman" w:cs="Times New Roman"/>
                <w:sz w:val="24"/>
                <w:szCs w:val="24"/>
              </w:rPr>
              <w:t>Бурятское отделение № 8601 ПАО Сбербанк</w:t>
            </w:r>
          </w:p>
          <w:p w:rsidR="00E12E46" w:rsidRPr="00E12E46" w:rsidRDefault="00E12E46" w:rsidP="00581785">
            <w:pPr>
              <w:tabs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12E46">
              <w:rPr>
                <w:rFonts w:ascii="Times New Roman" w:hAnsi="Times New Roman" w:cs="Times New Roman"/>
                <w:sz w:val="24"/>
                <w:szCs w:val="24"/>
              </w:rPr>
              <w:t>к/с 30101810400000000604</w:t>
            </w:r>
          </w:p>
          <w:p w:rsidR="00E12E46" w:rsidRPr="00E12E46" w:rsidRDefault="00E12E46" w:rsidP="00581785">
            <w:pPr>
              <w:tabs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E12E46">
              <w:rPr>
                <w:rFonts w:ascii="Times New Roman" w:hAnsi="Times New Roman" w:cs="Times New Roman"/>
                <w:sz w:val="24"/>
                <w:szCs w:val="24"/>
              </w:rPr>
              <w:t xml:space="preserve">БИК 048142604 </w:t>
            </w:r>
          </w:p>
        </w:tc>
        <w:tc>
          <w:tcPr>
            <w:tcW w:w="2434" w:type="pct"/>
          </w:tcPr>
          <w:p w:rsidR="00E12E46" w:rsidRDefault="00E12E46" w:rsidP="00581785">
            <w:pPr>
              <w:tabs>
                <w:tab w:val="left" w:pos="433"/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2E4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______________________</w:t>
            </w:r>
            <w:r w:rsidR="00EF02A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________________ </w:t>
            </w:r>
          </w:p>
          <w:p w:rsidR="00EF02AD" w:rsidRPr="00EF02AD" w:rsidRDefault="00EF02AD" w:rsidP="00EF02AD">
            <w:pPr>
              <w:tabs>
                <w:tab w:val="left" w:pos="433"/>
                <w:tab w:val="left" w:pos="9720"/>
              </w:tabs>
              <w:spacing w:after="0"/>
              <w:ind w:right="-122"/>
              <w:jc w:val="center"/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F02AD"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  <w:t>(Фамилия, инициалы)</w:t>
            </w:r>
          </w:p>
          <w:p w:rsidR="00E12E46" w:rsidRPr="00E12E46" w:rsidRDefault="00E12E46" w:rsidP="00581785">
            <w:pPr>
              <w:tabs>
                <w:tab w:val="left" w:pos="433"/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2E4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Адрес регистрации/местожительства: </w:t>
            </w:r>
          </w:p>
          <w:p w:rsidR="00E12E46" w:rsidRPr="00E12E46" w:rsidRDefault="00E12E46" w:rsidP="00581785">
            <w:pPr>
              <w:tabs>
                <w:tab w:val="left" w:pos="433"/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E12E4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67___, ________________________________ </w:t>
            </w:r>
          </w:p>
          <w:p w:rsidR="005F0804" w:rsidRDefault="005F0804" w:rsidP="00581785">
            <w:pPr>
              <w:tabs>
                <w:tab w:val="left" w:pos="433"/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______________________________________ </w:t>
            </w:r>
          </w:p>
          <w:p w:rsidR="005F0804" w:rsidRDefault="005F0804" w:rsidP="00581785">
            <w:pPr>
              <w:tabs>
                <w:tab w:val="left" w:pos="433"/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______________________________________ </w:t>
            </w:r>
          </w:p>
          <w:p w:rsidR="00E12E46" w:rsidRPr="00E12E46" w:rsidRDefault="00E12E46" w:rsidP="00581785">
            <w:pPr>
              <w:tabs>
                <w:tab w:val="left" w:pos="433"/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E12E4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моб</w:t>
            </w:r>
            <w:proofErr w:type="gramStart"/>
            <w:r w:rsidRPr="00E12E4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.т</w:t>
            </w:r>
            <w:proofErr w:type="gramEnd"/>
            <w:r w:rsidRPr="00E12E4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ел</w:t>
            </w:r>
            <w:proofErr w:type="spellEnd"/>
            <w:r w:rsidRPr="00E12E46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. ______________________________  </w:t>
            </w:r>
          </w:p>
        </w:tc>
      </w:tr>
      <w:tr w:rsidR="00E12E46" w:rsidRPr="006A6D6B" w:rsidTr="00581785">
        <w:trPr>
          <w:trHeight w:val="52"/>
        </w:trPr>
        <w:tc>
          <w:tcPr>
            <w:tcW w:w="2566" w:type="pct"/>
          </w:tcPr>
          <w:p w:rsidR="00E12E46" w:rsidRPr="00E12E46" w:rsidRDefault="00E12E46" w:rsidP="00581785">
            <w:pPr>
              <w:tabs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pct"/>
          </w:tcPr>
          <w:p w:rsidR="00E12E46" w:rsidRPr="00E12E46" w:rsidRDefault="00E12E46" w:rsidP="00581785">
            <w:pPr>
              <w:tabs>
                <w:tab w:val="left" w:pos="433"/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E12E46" w:rsidRPr="003E4D30" w:rsidTr="00581785">
        <w:trPr>
          <w:trHeight w:val="874"/>
        </w:trPr>
        <w:tc>
          <w:tcPr>
            <w:tcW w:w="2566" w:type="pct"/>
          </w:tcPr>
          <w:p w:rsidR="00E12E46" w:rsidRPr="00E12E46" w:rsidRDefault="00E12E46" w:rsidP="00581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E1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E1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</w:p>
          <w:p w:rsidR="00E12E46" w:rsidRPr="00E12E46" w:rsidRDefault="00E12E46" w:rsidP="005817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E46" w:rsidRPr="00E12E46" w:rsidRDefault="00E12E46" w:rsidP="00990ACA">
            <w:pPr>
              <w:tabs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 </w:t>
            </w:r>
            <w:r w:rsidR="0099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Б.Д. Цыренов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34" w:type="pct"/>
          </w:tcPr>
          <w:p w:rsidR="00E12E46" w:rsidRPr="00E12E46" w:rsidRDefault="00E12E46" w:rsidP="00581785">
            <w:pPr>
              <w:tabs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E46" w:rsidRPr="00E12E46" w:rsidRDefault="00E12E46" w:rsidP="00581785">
            <w:pPr>
              <w:tabs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12E46" w:rsidRDefault="00E12E46" w:rsidP="00581785">
            <w:pPr>
              <w:tabs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E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___________________</w:t>
            </w:r>
          </w:p>
          <w:p w:rsidR="00A60146" w:rsidRPr="00A60146" w:rsidRDefault="00A60146" w:rsidP="00A60146">
            <w:pPr>
              <w:tabs>
                <w:tab w:val="left" w:pos="9720"/>
              </w:tabs>
              <w:spacing w:after="0"/>
              <w:ind w:right="-12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1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(подпись)  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</w:t>
            </w:r>
            <w:r w:rsidRPr="00A601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(Инициалы, фамилия)</w:t>
            </w:r>
          </w:p>
        </w:tc>
      </w:tr>
      <w:tr w:rsidR="00E12E46" w:rsidRPr="00A63E60" w:rsidTr="00581785">
        <w:trPr>
          <w:trHeight w:val="52"/>
        </w:trPr>
        <w:tc>
          <w:tcPr>
            <w:tcW w:w="2566" w:type="pct"/>
          </w:tcPr>
          <w:p w:rsidR="00E12E46" w:rsidRPr="00E12E46" w:rsidRDefault="00E12E46" w:rsidP="00581785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12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м.п</w:t>
            </w:r>
            <w:proofErr w:type="spellEnd"/>
            <w:r w:rsidRPr="00E12E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434" w:type="pct"/>
          </w:tcPr>
          <w:p w:rsidR="00E12E46" w:rsidRPr="00E12E46" w:rsidRDefault="00E12E46" w:rsidP="00581785">
            <w:pPr>
              <w:tabs>
                <w:tab w:val="left" w:pos="9720"/>
              </w:tabs>
              <w:spacing w:after="0"/>
              <w:ind w:right="-12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9368D" w:rsidRPr="00927B9A" w:rsidRDefault="0089368D" w:rsidP="00927B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9368D" w:rsidRPr="00927B9A" w:rsidSect="00AB266A">
      <w:footerReference w:type="default" r:id="rId10"/>
      <w:pgSz w:w="11906" w:h="16838"/>
      <w:pgMar w:top="567" w:right="567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15" w:rsidRDefault="00005015" w:rsidP="0070595B">
      <w:pPr>
        <w:spacing w:after="0" w:line="240" w:lineRule="auto"/>
      </w:pPr>
      <w:r>
        <w:separator/>
      </w:r>
    </w:p>
  </w:endnote>
  <w:endnote w:type="continuationSeparator" w:id="0">
    <w:p w:rsidR="00005015" w:rsidRDefault="00005015" w:rsidP="0070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87236"/>
      <w:docPartObj>
        <w:docPartGallery w:val="Page Numbers (Bottom of Page)"/>
        <w:docPartUnique/>
      </w:docPartObj>
    </w:sdtPr>
    <w:sdtEndPr>
      <w:rPr>
        <w:i/>
        <w:sz w:val="16"/>
        <w:szCs w:val="16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i/>
            <w:sz w:val="16"/>
            <w:szCs w:val="16"/>
          </w:rPr>
        </w:sdtEndPr>
        <w:sdtContent>
          <w:p w:rsidR="0070595B" w:rsidRPr="0070595B" w:rsidRDefault="0070595B">
            <w:pPr>
              <w:pStyle w:val="a9"/>
              <w:jc w:val="center"/>
              <w:rPr>
                <w:i/>
                <w:sz w:val="16"/>
                <w:szCs w:val="16"/>
              </w:rPr>
            </w:pPr>
            <w:r w:rsidRPr="0070595B">
              <w:rPr>
                <w:i/>
                <w:sz w:val="16"/>
                <w:szCs w:val="16"/>
              </w:rPr>
              <w:t xml:space="preserve">Страница </w:t>
            </w:r>
            <w:r w:rsidRPr="0070595B">
              <w:rPr>
                <w:bCs/>
                <w:i/>
                <w:sz w:val="16"/>
                <w:szCs w:val="16"/>
              </w:rPr>
              <w:fldChar w:fldCharType="begin"/>
            </w:r>
            <w:r w:rsidRPr="0070595B">
              <w:rPr>
                <w:bCs/>
                <w:i/>
                <w:sz w:val="16"/>
                <w:szCs w:val="16"/>
              </w:rPr>
              <w:instrText>PAGE</w:instrText>
            </w:r>
            <w:r w:rsidRPr="0070595B">
              <w:rPr>
                <w:bCs/>
                <w:i/>
                <w:sz w:val="16"/>
                <w:szCs w:val="16"/>
              </w:rPr>
              <w:fldChar w:fldCharType="separate"/>
            </w:r>
            <w:r w:rsidR="00990ACA">
              <w:rPr>
                <w:bCs/>
                <w:i/>
                <w:noProof/>
                <w:sz w:val="16"/>
                <w:szCs w:val="16"/>
              </w:rPr>
              <w:t>5</w:t>
            </w:r>
            <w:r w:rsidRPr="0070595B">
              <w:rPr>
                <w:bCs/>
                <w:i/>
                <w:sz w:val="16"/>
                <w:szCs w:val="16"/>
              </w:rPr>
              <w:fldChar w:fldCharType="end"/>
            </w:r>
            <w:r w:rsidRPr="0070595B">
              <w:rPr>
                <w:i/>
                <w:sz w:val="16"/>
                <w:szCs w:val="16"/>
              </w:rPr>
              <w:t xml:space="preserve"> из </w:t>
            </w:r>
            <w:r w:rsidRPr="0070595B">
              <w:rPr>
                <w:bCs/>
                <w:i/>
                <w:sz w:val="16"/>
                <w:szCs w:val="16"/>
              </w:rPr>
              <w:fldChar w:fldCharType="begin"/>
            </w:r>
            <w:r w:rsidRPr="0070595B">
              <w:rPr>
                <w:bCs/>
                <w:i/>
                <w:sz w:val="16"/>
                <w:szCs w:val="16"/>
              </w:rPr>
              <w:instrText>NUMPAGES</w:instrText>
            </w:r>
            <w:r w:rsidRPr="0070595B">
              <w:rPr>
                <w:bCs/>
                <w:i/>
                <w:sz w:val="16"/>
                <w:szCs w:val="16"/>
              </w:rPr>
              <w:fldChar w:fldCharType="separate"/>
            </w:r>
            <w:r w:rsidR="00990ACA">
              <w:rPr>
                <w:bCs/>
                <w:i/>
                <w:noProof/>
                <w:sz w:val="16"/>
                <w:szCs w:val="16"/>
              </w:rPr>
              <w:t>5</w:t>
            </w:r>
            <w:r w:rsidRPr="0070595B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70595B" w:rsidRDefault="007059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15" w:rsidRDefault="00005015" w:rsidP="0070595B">
      <w:pPr>
        <w:spacing w:after="0" w:line="240" w:lineRule="auto"/>
      </w:pPr>
      <w:r>
        <w:separator/>
      </w:r>
    </w:p>
  </w:footnote>
  <w:footnote w:type="continuationSeparator" w:id="0">
    <w:p w:rsidR="00005015" w:rsidRDefault="00005015" w:rsidP="00705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75"/>
    <w:multiLevelType w:val="multilevel"/>
    <w:tmpl w:val="E348C190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F076F1"/>
    <w:multiLevelType w:val="hybridMultilevel"/>
    <w:tmpl w:val="7F4604DC"/>
    <w:lvl w:ilvl="0" w:tplc="5FE8E2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5F05"/>
    <w:multiLevelType w:val="hybridMultilevel"/>
    <w:tmpl w:val="1B9ED230"/>
    <w:lvl w:ilvl="0" w:tplc="5FE8E2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2E4D"/>
    <w:multiLevelType w:val="multilevel"/>
    <w:tmpl w:val="FDC2843C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85123A"/>
    <w:multiLevelType w:val="multilevel"/>
    <w:tmpl w:val="17CE8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640" w:hanging="107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7" w:hanging="107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4" w:hanging="107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6318676F"/>
    <w:multiLevelType w:val="hybridMultilevel"/>
    <w:tmpl w:val="7C3C72BC"/>
    <w:lvl w:ilvl="0" w:tplc="5FE8E2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B7"/>
    <w:rsid w:val="00004FB2"/>
    <w:rsid w:val="00005015"/>
    <w:rsid w:val="00015E05"/>
    <w:rsid w:val="00047F43"/>
    <w:rsid w:val="00064425"/>
    <w:rsid w:val="0009255C"/>
    <w:rsid w:val="00093C53"/>
    <w:rsid w:val="00096D78"/>
    <w:rsid w:val="000C0832"/>
    <w:rsid w:val="000C459B"/>
    <w:rsid w:val="000D4599"/>
    <w:rsid w:val="0012543D"/>
    <w:rsid w:val="00154EC0"/>
    <w:rsid w:val="00160C0E"/>
    <w:rsid w:val="00163E22"/>
    <w:rsid w:val="0018241F"/>
    <w:rsid w:val="00193EE0"/>
    <w:rsid w:val="001A7344"/>
    <w:rsid w:val="001B24B2"/>
    <w:rsid w:val="001D1566"/>
    <w:rsid w:val="00231B31"/>
    <w:rsid w:val="00294AC7"/>
    <w:rsid w:val="002E0F91"/>
    <w:rsid w:val="002E70E1"/>
    <w:rsid w:val="002F1A55"/>
    <w:rsid w:val="002F31B7"/>
    <w:rsid w:val="003047EC"/>
    <w:rsid w:val="003209B3"/>
    <w:rsid w:val="003745F8"/>
    <w:rsid w:val="003819C7"/>
    <w:rsid w:val="003B41DA"/>
    <w:rsid w:val="003D77B2"/>
    <w:rsid w:val="003E5550"/>
    <w:rsid w:val="00460DFE"/>
    <w:rsid w:val="00487C23"/>
    <w:rsid w:val="004B6D1F"/>
    <w:rsid w:val="0050703F"/>
    <w:rsid w:val="00507794"/>
    <w:rsid w:val="0051334B"/>
    <w:rsid w:val="00534453"/>
    <w:rsid w:val="00582A5C"/>
    <w:rsid w:val="005A0726"/>
    <w:rsid w:val="005C596C"/>
    <w:rsid w:val="005F0804"/>
    <w:rsid w:val="005F4DA9"/>
    <w:rsid w:val="00615FCE"/>
    <w:rsid w:val="00620098"/>
    <w:rsid w:val="00652AF3"/>
    <w:rsid w:val="00671353"/>
    <w:rsid w:val="006A646A"/>
    <w:rsid w:val="006B1DA9"/>
    <w:rsid w:val="006B5824"/>
    <w:rsid w:val="006C0146"/>
    <w:rsid w:val="006D1934"/>
    <w:rsid w:val="0070595B"/>
    <w:rsid w:val="00746E41"/>
    <w:rsid w:val="00761162"/>
    <w:rsid w:val="00766C10"/>
    <w:rsid w:val="00771552"/>
    <w:rsid w:val="007A7244"/>
    <w:rsid w:val="007B2BBB"/>
    <w:rsid w:val="007C5FE9"/>
    <w:rsid w:val="007E7F9A"/>
    <w:rsid w:val="007F2953"/>
    <w:rsid w:val="007F4716"/>
    <w:rsid w:val="008018C3"/>
    <w:rsid w:val="00806F16"/>
    <w:rsid w:val="00814D82"/>
    <w:rsid w:val="00817FE1"/>
    <w:rsid w:val="00822CDC"/>
    <w:rsid w:val="00824B1E"/>
    <w:rsid w:val="00832627"/>
    <w:rsid w:val="008424F6"/>
    <w:rsid w:val="00854282"/>
    <w:rsid w:val="00866C6C"/>
    <w:rsid w:val="00871DBA"/>
    <w:rsid w:val="00882135"/>
    <w:rsid w:val="00890FAA"/>
    <w:rsid w:val="0089368D"/>
    <w:rsid w:val="008A1F5E"/>
    <w:rsid w:val="008B4DA5"/>
    <w:rsid w:val="008C0432"/>
    <w:rsid w:val="008C0D99"/>
    <w:rsid w:val="008C386A"/>
    <w:rsid w:val="008E7BFF"/>
    <w:rsid w:val="009116D7"/>
    <w:rsid w:val="00926A13"/>
    <w:rsid w:val="00927B9A"/>
    <w:rsid w:val="009356BC"/>
    <w:rsid w:val="00940B13"/>
    <w:rsid w:val="00955DFE"/>
    <w:rsid w:val="00984949"/>
    <w:rsid w:val="00984CD8"/>
    <w:rsid w:val="00990ACA"/>
    <w:rsid w:val="009C2262"/>
    <w:rsid w:val="009C764C"/>
    <w:rsid w:val="009E065D"/>
    <w:rsid w:val="009E10B3"/>
    <w:rsid w:val="009E199A"/>
    <w:rsid w:val="009F0124"/>
    <w:rsid w:val="009F51B5"/>
    <w:rsid w:val="00A03617"/>
    <w:rsid w:val="00A14131"/>
    <w:rsid w:val="00A24B8B"/>
    <w:rsid w:val="00A267F1"/>
    <w:rsid w:val="00A31193"/>
    <w:rsid w:val="00A3138E"/>
    <w:rsid w:val="00A60146"/>
    <w:rsid w:val="00A60DF3"/>
    <w:rsid w:val="00A704BB"/>
    <w:rsid w:val="00AB2658"/>
    <w:rsid w:val="00AB266A"/>
    <w:rsid w:val="00AC3BE5"/>
    <w:rsid w:val="00AE3844"/>
    <w:rsid w:val="00AF6FA9"/>
    <w:rsid w:val="00B0316F"/>
    <w:rsid w:val="00B138AD"/>
    <w:rsid w:val="00B14135"/>
    <w:rsid w:val="00B423ED"/>
    <w:rsid w:val="00B61D1E"/>
    <w:rsid w:val="00B767CE"/>
    <w:rsid w:val="00B878A2"/>
    <w:rsid w:val="00B90F12"/>
    <w:rsid w:val="00BA5681"/>
    <w:rsid w:val="00BB6454"/>
    <w:rsid w:val="00BF5391"/>
    <w:rsid w:val="00BF7403"/>
    <w:rsid w:val="00C21719"/>
    <w:rsid w:val="00C21E53"/>
    <w:rsid w:val="00C35D87"/>
    <w:rsid w:val="00C60C85"/>
    <w:rsid w:val="00C660D0"/>
    <w:rsid w:val="00C957DA"/>
    <w:rsid w:val="00CA2058"/>
    <w:rsid w:val="00CB0B4C"/>
    <w:rsid w:val="00CB76AF"/>
    <w:rsid w:val="00CC0379"/>
    <w:rsid w:val="00CF4F9C"/>
    <w:rsid w:val="00D04A13"/>
    <w:rsid w:val="00D2092E"/>
    <w:rsid w:val="00D33FF3"/>
    <w:rsid w:val="00D35D89"/>
    <w:rsid w:val="00D45FED"/>
    <w:rsid w:val="00D77F32"/>
    <w:rsid w:val="00D94081"/>
    <w:rsid w:val="00DC2468"/>
    <w:rsid w:val="00DD0081"/>
    <w:rsid w:val="00DD3107"/>
    <w:rsid w:val="00DD4E3C"/>
    <w:rsid w:val="00DE5CEC"/>
    <w:rsid w:val="00E029D8"/>
    <w:rsid w:val="00E12E46"/>
    <w:rsid w:val="00E44F91"/>
    <w:rsid w:val="00E568E2"/>
    <w:rsid w:val="00E56C70"/>
    <w:rsid w:val="00E6272A"/>
    <w:rsid w:val="00E64BD0"/>
    <w:rsid w:val="00E70507"/>
    <w:rsid w:val="00E90EAD"/>
    <w:rsid w:val="00EC415E"/>
    <w:rsid w:val="00EF02AD"/>
    <w:rsid w:val="00F05DE5"/>
    <w:rsid w:val="00F35D78"/>
    <w:rsid w:val="00F5784F"/>
    <w:rsid w:val="00F66F06"/>
    <w:rsid w:val="00F67140"/>
    <w:rsid w:val="00F72752"/>
    <w:rsid w:val="00F830E0"/>
    <w:rsid w:val="00FA353E"/>
    <w:rsid w:val="00FB6161"/>
    <w:rsid w:val="00FC0B7B"/>
    <w:rsid w:val="00FC20A8"/>
    <w:rsid w:val="00FC36D3"/>
    <w:rsid w:val="00F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1B7"/>
    <w:pPr>
      <w:spacing w:after="0" w:line="240" w:lineRule="auto"/>
    </w:pPr>
  </w:style>
  <w:style w:type="table" w:styleId="a4">
    <w:name w:val="Table Grid"/>
    <w:basedOn w:val="a1"/>
    <w:uiPriority w:val="59"/>
    <w:rsid w:val="00E9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0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704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04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5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95B"/>
  </w:style>
  <w:style w:type="paragraph" w:styleId="a9">
    <w:name w:val="footer"/>
    <w:basedOn w:val="a"/>
    <w:link w:val="aa"/>
    <w:uiPriority w:val="99"/>
    <w:unhideWhenUsed/>
    <w:rsid w:val="00705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1B7"/>
    <w:pPr>
      <w:spacing w:after="0" w:line="240" w:lineRule="auto"/>
    </w:pPr>
  </w:style>
  <w:style w:type="table" w:styleId="a4">
    <w:name w:val="Table Grid"/>
    <w:basedOn w:val="a1"/>
    <w:uiPriority w:val="59"/>
    <w:rsid w:val="00E9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04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704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704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5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95B"/>
  </w:style>
  <w:style w:type="paragraph" w:styleId="a9">
    <w:name w:val="footer"/>
    <w:basedOn w:val="a"/>
    <w:link w:val="aa"/>
    <w:uiPriority w:val="99"/>
    <w:unhideWhenUsed/>
    <w:rsid w:val="00705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rf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40C4-1D3B-4EDB-9CDE-F8317B38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2514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Bairov.IK</dc:creator>
  <cp:lastModifiedBy>Николаева М.Э.</cp:lastModifiedBy>
  <cp:revision>3</cp:revision>
  <cp:lastPrinted>2016-11-03T07:55:00Z</cp:lastPrinted>
  <dcterms:created xsi:type="dcterms:W3CDTF">2020-02-07T07:55:00Z</dcterms:created>
  <dcterms:modified xsi:type="dcterms:W3CDTF">2020-02-07T08:00:00Z</dcterms:modified>
</cp:coreProperties>
</file>